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D592" w14:textId="77777777" w:rsidR="004C6F31" w:rsidRPr="006C3758" w:rsidRDefault="004C6F31" w:rsidP="004C6F31">
      <w:pPr>
        <w:jc w:val="center"/>
        <w:rPr>
          <w:rFonts w:cs="Times New Roman"/>
          <w:b/>
          <w:sz w:val="28"/>
          <w:szCs w:val="28"/>
        </w:rPr>
      </w:pPr>
      <w:r w:rsidRPr="006C3758">
        <w:rPr>
          <w:rFonts w:cs="Times New Roman"/>
          <w:b/>
          <w:sz w:val="28"/>
          <w:szCs w:val="28"/>
        </w:rPr>
        <w:t>Application Procedures for Joint Research Program</w:t>
      </w:r>
    </w:p>
    <w:p w14:paraId="2069076D" w14:textId="77777777" w:rsidR="004C6F31" w:rsidRPr="006C3758" w:rsidRDefault="004C6F31" w:rsidP="004C6F31">
      <w:pPr>
        <w:jc w:val="center"/>
        <w:rPr>
          <w:rFonts w:cs="Times New Roman"/>
          <w:b/>
          <w:sz w:val="28"/>
          <w:szCs w:val="28"/>
        </w:rPr>
      </w:pPr>
      <w:r w:rsidRPr="006C3758">
        <w:rPr>
          <w:rFonts w:cs="Times New Roman"/>
          <w:b/>
          <w:sz w:val="28"/>
          <w:szCs w:val="28"/>
        </w:rPr>
        <w:t>with IDAC Tohoku University</w:t>
      </w:r>
    </w:p>
    <w:p w14:paraId="784E9BB7" w14:textId="77777777" w:rsidR="004C6F31" w:rsidRPr="006C3758" w:rsidRDefault="004C6F31" w:rsidP="004C6F31">
      <w:pPr>
        <w:jc w:val="center"/>
        <w:rPr>
          <w:rFonts w:cs="Times New Roman"/>
          <w:sz w:val="22"/>
          <w:szCs w:val="22"/>
        </w:rPr>
      </w:pPr>
    </w:p>
    <w:p w14:paraId="7AB8A161" w14:textId="77777777" w:rsidR="002E1ED1" w:rsidRPr="006C3758" w:rsidRDefault="0021522C" w:rsidP="004C6F31">
      <w:pPr>
        <w:jc w:val="left"/>
        <w:rPr>
          <w:rFonts w:cs="Times New Roman"/>
          <w:bCs/>
          <w:sz w:val="22"/>
          <w:szCs w:val="22"/>
        </w:rPr>
      </w:pPr>
      <w:r w:rsidRPr="006C3758">
        <w:rPr>
          <w:rFonts w:cs="Times New Roman"/>
          <w:bCs/>
          <w:sz w:val="22"/>
          <w:szCs w:val="22"/>
        </w:rPr>
        <w:t>Continuous challenges have been made by t</w:t>
      </w:r>
      <w:r w:rsidR="004C6F31" w:rsidRPr="006C3758">
        <w:rPr>
          <w:rFonts w:cs="Times New Roman"/>
          <w:bCs/>
          <w:sz w:val="22"/>
          <w:szCs w:val="22"/>
        </w:rPr>
        <w:t xml:space="preserve">he Institute of Development, Aging and Cancer (IDAC) </w:t>
      </w:r>
      <w:r w:rsidRPr="006C3758">
        <w:rPr>
          <w:rFonts w:cs="Times New Roman"/>
          <w:bCs/>
          <w:sz w:val="22"/>
          <w:szCs w:val="22"/>
        </w:rPr>
        <w:t xml:space="preserve">for </w:t>
      </w:r>
      <w:r w:rsidR="00E81376" w:rsidRPr="006C3758">
        <w:rPr>
          <w:rFonts w:cs="Times New Roman"/>
          <w:bCs/>
          <w:sz w:val="22"/>
          <w:szCs w:val="22"/>
        </w:rPr>
        <w:t xml:space="preserve">comprehensive </w:t>
      </w:r>
      <w:r w:rsidRPr="006C3758">
        <w:rPr>
          <w:rFonts w:cs="Times New Roman"/>
          <w:bCs/>
          <w:sz w:val="22"/>
          <w:szCs w:val="22"/>
        </w:rPr>
        <w:t>understanding of normal and pathological aging and underlying molecular mechanisms</w:t>
      </w:r>
      <w:r w:rsidR="004C6F31" w:rsidRPr="006C3758">
        <w:rPr>
          <w:rFonts w:cs="Times New Roman"/>
          <w:bCs/>
          <w:sz w:val="22"/>
          <w:szCs w:val="22"/>
        </w:rPr>
        <w:t xml:space="preserve">.  Our goal is to decipher </w:t>
      </w:r>
      <w:r w:rsidR="00E81376" w:rsidRPr="006C3758">
        <w:rPr>
          <w:rFonts w:cs="Times New Roman"/>
          <w:bCs/>
          <w:sz w:val="22"/>
          <w:szCs w:val="22"/>
        </w:rPr>
        <w:t xml:space="preserve">the </w:t>
      </w:r>
      <w:r w:rsidR="004C6F31" w:rsidRPr="006C3758">
        <w:rPr>
          <w:rFonts w:cs="Times New Roman"/>
          <w:bCs/>
          <w:sz w:val="22"/>
          <w:szCs w:val="22"/>
        </w:rPr>
        <w:t>development</w:t>
      </w:r>
      <w:r w:rsidR="00E81376" w:rsidRPr="006C3758">
        <w:rPr>
          <w:rFonts w:cs="Times New Roman"/>
          <w:bCs/>
          <w:sz w:val="22"/>
          <w:szCs w:val="22"/>
        </w:rPr>
        <w:t>al</w:t>
      </w:r>
      <w:r w:rsidR="004C6F31" w:rsidRPr="006C3758">
        <w:rPr>
          <w:rFonts w:cs="Times New Roman"/>
          <w:bCs/>
          <w:sz w:val="22"/>
          <w:szCs w:val="22"/>
        </w:rPr>
        <w:t xml:space="preserve"> </w:t>
      </w:r>
      <w:r w:rsidR="00E81376" w:rsidRPr="006C3758">
        <w:rPr>
          <w:rFonts w:cs="Times New Roman"/>
          <w:bCs/>
          <w:sz w:val="22"/>
          <w:szCs w:val="22"/>
        </w:rPr>
        <w:t>nexus between</w:t>
      </w:r>
      <w:r w:rsidR="004C6F31" w:rsidRPr="006C3758">
        <w:rPr>
          <w:rFonts w:cs="Times New Roman"/>
          <w:bCs/>
          <w:sz w:val="22"/>
          <w:szCs w:val="22"/>
        </w:rPr>
        <w:t xml:space="preserve"> birth </w:t>
      </w:r>
      <w:r w:rsidR="00E81376" w:rsidRPr="006C3758">
        <w:rPr>
          <w:rFonts w:cs="Times New Roman"/>
          <w:bCs/>
          <w:sz w:val="22"/>
          <w:szCs w:val="22"/>
        </w:rPr>
        <w:t xml:space="preserve">and death </w:t>
      </w:r>
      <w:r w:rsidR="004C6F31" w:rsidRPr="006C3758">
        <w:rPr>
          <w:rFonts w:cs="Times New Roman"/>
          <w:bCs/>
          <w:sz w:val="22"/>
          <w:szCs w:val="22"/>
        </w:rPr>
        <w:t xml:space="preserve">through </w:t>
      </w:r>
      <w:r w:rsidR="00E81376" w:rsidRPr="006C3758">
        <w:rPr>
          <w:rFonts w:cs="Times New Roman"/>
          <w:bCs/>
          <w:sz w:val="22"/>
          <w:szCs w:val="22"/>
        </w:rPr>
        <w:t xml:space="preserve">growth, </w:t>
      </w:r>
      <w:r w:rsidR="004C6F31" w:rsidRPr="006C3758">
        <w:rPr>
          <w:rFonts w:cs="Times New Roman"/>
          <w:bCs/>
          <w:sz w:val="22"/>
          <w:szCs w:val="22"/>
        </w:rPr>
        <w:t>maturation</w:t>
      </w:r>
      <w:r w:rsidR="00E81376" w:rsidRPr="006C3758">
        <w:rPr>
          <w:rFonts w:cs="Times New Roman"/>
          <w:bCs/>
          <w:sz w:val="22"/>
          <w:szCs w:val="22"/>
        </w:rPr>
        <w:t xml:space="preserve"> and senescence and to clarify </w:t>
      </w:r>
      <w:r w:rsidR="004C6F31" w:rsidRPr="006C3758">
        <w:rPr>
          <w:rFonts w:cs="Times New Roman"/>
          <w:bCs/>
          <w:sz w:val="22"/>
          <w:szCs w:val="22"/>
        </w:rPr>
        <w:t xml:space="preserve">the defense mechanism </w:t>
      </w:r>
      <w:r w:rsidR="00E81376" w:rsidRPr="006C3758">
        <w:rPr>
          <w:rFonts w:cs="Times New Roman"/>
          <w:bCs/>
          <w:sz w:val="22"/>
          <w:szCs w:val="22"/>
        </w:rPr>
        <w:t xml:space="preserve">from miscellaneous exogenous and endogenous insults </w:t>
      </w:r>
      <w:r w:rsidR="004C6F31" w:rsidRPr="006C3758">
        <w:rPr>
          <w:rFonts w:cs="Times New Roman"/>
          <w:bCs/>
          <w:sz w:val="22"/>
          <w:szCs w:val="22"/>
        </w:rPr>
        <w:t xml:space="preserve">that </w:t>
      </w:r>
      <w:r w:rsidR="00E81376" w:rsidRPr="006C3758">
        <w:rPr>
          <w:rFonts w:cs="Times New Roman"/>
          <w:bCs/>
          <w:sz w:val="22"/>
          <w:szCs w:val="22"/>
        </w:rPr>
        <w:t>affect the</w:t>
      </w:r>
      <w:r w:rsidR="004C6F31" w:rsidRPr="006C3758">
        <w:rPr>
          <w:rFonts w:cs="Times New Roman"/>
          <w:bCs/>
          <w:sz w:val="22"/>
          <w:szCs w:val="22"/>
        </w:rPr>
        <w:t xml:space="preserve"> aging</w:t>
      </w:r>
      <w:r w:rsidR="00E81376" w:rsidRPr="006C3758">
        <w:rPr>
          <w:rFonts w:cs="Times New Roman"/>
          <w:bCs/>
          <w:sz w:val="22"/>
          <w:szCs w:val="22"/>
        </w:rPr>
        <w:t xml:space="preserve"> process.  </w:t>
      </w:r>
      <w:r w:rsidRPr="006C3758">
        <w:rPr>
          <w:rFonts w:cs="Times New Roman"/>
          <w:bCs/>
          <w:sz w:val="22"/>
          <w:szCs w:val="22"/>
        </w:rPr>
        <w:t xml:space="preserve">Now that Japan is experiencing a super-aging society, more and more attention </w:t>
      </w:r>
      <w:r w:rsidR="0078388D">
        <w:rPr>
          <w:rFonts w:cs="Times New Roman"/>
          <w:bCs/>
          <w:sz w:val="22"/>
          <w:szCs w:val="22"/>
        </w:rPr>
        <w:t>is</w:t>
      </w:r>
      <w:r w:rsidRPr="006C3758">
        <w:rPr>
          <w:rFonts w:cs="Times New Roman"/>
          <w:bCs/>
          <w:sz w:val="22"/>
          <w:szCs w:val="22"/>
        </w:rPr>
        <w:t xml:space="preserve"> being attracted to this field of medicine, “medical science for </w:t>
      </w:r>
      <w:r w:rsidR="003A7FA8" w:rsidRPr="006C3758">
        <w:rPr>
          <w:rFonts w:cs="Times New Roman"/>
          <w:bCs/>
          <w:sz w:val="22"/>
          <w:szCs w:val="22"/>
        </w:rPr>
        <w:t xml:space="preserve">achievement of healthy aging”.  As a core research center focusing on the medical science of aging, IDAC welcomes </w:t>
      </w:r>
      <w:r w:rsidR="002E1ED1" w:rsidRPr="006C3758">
        <w:rPr>
          <w:rFonts w:cs="Times New Roman"/>
          <w:bCs/>
          <w:sz w:val="22"/>
          <w:szCs w:val="22"/>
        </w:rPr>
        <w:t xml:space="preserve">1-year </w:t>
      </w:r>
      <w:r w:rsidR="003A7FA8" w:rsidRPr="006C3758">
        <w:rPr>
          <w:rFonts w:cs="Times New Roman"/>
          <w:bCs/>
          <w:sz w:val="22"/>
          <w:szCs w:val="22"/>
        </w:rPr>
        <w:t>joint research proposals on a wide-variety of themes relating to aging, which will be conducted by researchers and</w:t>
      </w:r>
      <w:r w:rsidR="002E1ED1" w:rsidRPr="006C3758">
        <w:rPr>
          <w:rFonts w:cs="Times New Roman"/>
          <w:bCs/>
          <w:sz w:val="22"/>
          <w:szCs w:val="22"/>
        </w:rPr>
        <w:t>/or</w:t>
      </w:r>
      <w:r w:rsidR="003A7FA8" w:rsidRPr="006C3758">
        <w:rPr>
          <w:rFonts w:cs="Times New Roman"/>
          <w:bCs/>
          <w:sz w:val="22"/>
          <w:szCs w:val="22"/>
        </w:rPr>
        <w:t xml:space="preserve"> graduate students belonging to institutes outside of IDAC</w:t>
      </w:r>
      <w:r w:rsidR="002E1ED1" w:rsidRPr="006C3758">
        <w:rPr>
          <w:rFonts w:cs="Times New Roman"/>
          <w:bCs/>
          <w:sz w:val="22"/>
          <w:szCs w:val="22"/>
        </w:rPr>
        <w:t xml:space="preserve"> in cooperation with faculty members of IDAC</w:t>
      </w:r>
      <w:r w:rsidR="003A7FA8" w:rsidRPr="006C3758">
        <w:rPr>
          <w:rFonts w:cs="Times New Roman"/>
          <w:bCs/>
          <w:sz w:val="22"/>
          <w:szCs w:val="22"/>
        </w:rPr>
        <w:t xml:space="preserve">.  </w:t>
      </w:r>
      <w:r w:rsidR="002E1ED1" w:rsidRPr="006C3758">
        <w:rPr>
          <w:rFonts w:cs="Times New Roman"/>
          <w:bCs/>
          <w:sz w:val="22"/>
          <w:szCs w:val="22"/>
        </w:rPr>
        <w:t xml:space="preserve">For accepted proposals, IDAC supports necessary expenses for the joint research and provides access to various kinds of facilities and biological materials in IDAC.  </w:t>
      </w:r>
    </w:p>
    <w:p w14:paraId="181407A4" w14:textId="77777777" w:rsidR="002E1ED1" w:rsidRPr="006C3758" w:rsidRDefault="002E1ED1" w:rsidP="004C6F31">
      <w:pPr>
        <w:jc w:val="left"/>
        <w:rPr>
          <w:rFonts w:cs="Times New Roman"/>
          <w:bCs/>
          <w:sz w:val="22"/>
          <w:szCs w:val="22"/>
        </w:rPr>
      </w:pPr>
    </w:p>
    <w:p w14:paraId="5375ECBA" w14:textId="77777777" w:rsidR="002E1ED1" w:rsidRPr="009B600F" w:rsidRDefault="002E1ED1" w:rsidP="004C6F31">
      <w:pPr>
        <w:jc w:val="left"/>
        <w:rPr>
          <w:rFonts w:cs="Times New Roman"/>
          <w:b/>
          <w:bCs/>
          <w:szCs w:val="22"/>
        </w:rPr>
      </w:pPr>
      <w:r w:rsidRPr="009B600F">
        <w:rPr>
          <w:rFonts w:cs="Times New Roman"/>
          <w:b/>
          <w:bCs/>
          <w:szCs w:val="22"/>
        </w:rPr>
        <w:t xml:space="preserve">Research </w:t>
      </w:r>
      <w:r w:rsidR="00B3075F" w:rsidRPr="009B600F">
        <w:rPr>
          <w:rFonts w:cs="Times New Roman"/>
          <w:b/>
          <w:bCs/>
          <w:szCs w:val="22"/>
        </w:rPr>
        <w:t>C</w:t>
      </w:r>
      <w:r w:rsidRPr="009B600F">
        <w:rPr>
          <w:rFonts w:cs="Times New Roman"/>
          <w:b/>
          <w:bCs/>
          <w:szCs w:val="22"/>
        </w:rPr>
        <w:t>ategories:</w:t>
      </w:r>
    </w:p>
    <w:p w14:paraId="6E0786B7" w14:textId="77777777" w:rsidR="00F82813" w:rsidRPr="000E7F5F" w:rsidRDefault="002E1ED1" w:rsidP="004C6F31">
      <w:pPr>
        <w:jc w:val="left"/>
        <w:rPr>
          <w:rFonts w:cs="Times New Roman"/>
          <w:b/>
          <w:bCs/>
          <w:sz w:val="22"/>
          <w:szCs w:val="22"/>
        </w:rPr>
      </w:pPr>
      <w:r w:rsidRPr="000E7F5F">
        <w:rPr>
          <w:rFonts w:cs="Times New Roman"/>
          <w:b/>
          <w:bCs/>
          <w:sz w:val="22"/>
          <w:szCs w:val="22"/>
        </w:rPr>
        <w:t xml:space="preserve">(1) </w:t>
      </w:r>
      <w:r w:rsidR="00F82813" w:rsidRPr="000E7F5F">
        <w:rPr>
          <w:rFonts w:cs="Times New Roman"/>
          <w:b/>
          <w:bCs/>
          <w:sz w:val="22"/>
          <w:szCs w:val="22"/>
        </w:rPr>
        <w:t xml:space="preserve">Development and analysis of model organisms for aging research  </w:t>
      </w:r>
    </w:p>
    <w:p w14:paraId="31C810F1" w14:textId="4C1564FA" w:rsidR="00F82813" w:rsidRPr="006C3758" w:rsidRDefault="00F82813" w:rsidP="004C6F31">
      <w:pPr>
        <w:jc w:val="left"/>
        <w:rPr>
          <w:rFonts w:cs="Times New Roman"/>
          <w:bCs/>
          <w:sz w:val="22"/>
          <w:szCs w:val="22"/>
        </w:rPr>
      </w:pPr>
      <w:r w:rsidRPr="006C3758">
        <w:rPr>
          <w:rFonts w:cs="Times New Roman"/>
          <w:bCs/>
          <w:sz w:val="22"/>
          <w:szCs w:val="22"/>
        </w:rPr>
        <w:t xml:space="preserve">The ultimate goal of aging research is the achievement of healthy aging.  In order to clarify molecular mechanisms underlying aging, model organisms provide very powerful approaches.  IDAC has been utilizing various organisms including mouse and zebrafish for aging </w:t>
      </w:r>
      <w:proofErr w:type="gramStart"/>
      <w:r w:rsidRPr="006C3758">
        <w:rPr>
          <w:rFonts w:cs="Times New Roman"/>
          <w:bCs/>
          <w:sz w:val="22"/>
          <w:szCs w:val="22"/>
        </w:rPr>
        <w:t>research, and</w:t>
      </w:r>
      <w:proofErr w:type="gramEnd"/>
      <w:r w:rsidRPr="006C3758">
        <w:rPr>
          <w:rFonts w:cs="Times New Roman"/>
          <w:bCs/>
          <w:sz w:val="22"/>
          <w:szCs w:val="22"/>
        </w:rPr>
        <w:t xml:space="preserve"> </w:t>
      </w:r>
      <w:r w:rsidR="00742537" w:rsidRPr="006C3758">
        <w:rPr>
          <w:rFonts w:cs="Times New Roman"/>
          <w:bCs/>
          <w:sz w:val="22"/>
          <w:szCs w:val="22"/>
        </w:rPr>
        <w:t xml:space="preserve">accumulating </w:t>
      </w:r>
      <w:r w:rsidRPr="006C3758">
        <w:rPr>
          <w:rFonts w:cs="Times New Roman"/>
          <w:bCs/>
          <w:sz w:val="22"/>
          <w:szCs w:val="22"/>
        </w:rPr>
        <w:t xml:space="preserve">plenty of skills and knowledge </w:t>
      </w:r>
      <w:r w:rsidR="00742537" w:rsidRPr="006C3758">
        <w:rPr>
          <w:rFonts w:cs="Times New Roman"/>
          <w:bCs/>
          <w:sz w:val="22"/>
          <w:szCs w:val="22"/>
        </w:rPr>
        <w:t>on these animal models</w:t>
      </w:r>
      <w:r w:rsidRPr="006C3758">
        <w:rPr>
          <w:rFonts w:cs="Times New Roman"/>
          <w:bCs/>
          <w:sz w:val="22"/>
          <w:szCs w:val="22"/>
        </w:rPr>
        <w:t xml:space="preserve">.  </w:t>
      </w:r>
      <w:r w:rsidR="00BB3205">
        <w:rPr>
          <w:rFonts w:cs="Times New Roman"/>
          <w:bCs/>
          <w:sz w:val="22"/>
          <w:szCs w:val="22"/>
        </w:rPr>
        <w:t>We welcome</w:t>
      </w:r>
      <w:r w:rsidR="008C2B3C">
        <w:rPr>
          <w:rFonts w:cs="Times New Roman"/>
          <w:bCs/>
          <w:sz w:val="22"/>
          <w:szCs w:val="22"/>
        </w:rPr>
        <w:t xml:space="preserve"> r</w:t>
      </w:r>
      <w:r w:rsidR="008C2B3C" w:rsidRPr="006C3758">
        <w:rPr>
          <w:rFonts w:cs="Times New Roman"/>
          <w:bCs/>
          <w:sz w:val="22"/>
          <w:szCs w:val="22"/>
        </w:rPr>
        <w:t xml:space="preserve">esearch </w:t>
      </w:r>
      <w:r w:rsidRPr="006C3758">
        <w:rPr>
          <w:rFonts w:cs="Times New Roman"/>
          <w:bCs/>
          <w:sz w:val="22"/>
          <w:szCs w:val="22"/>
        </w:rPr>
        <w:t xml:space="preserve">plans </w:t>
      </w:r>
      <w:r w:rsidR="00BB3205">
        <w:rPr>
          <w:rFonts w:cs="Times New Roman"/>
          <w:bCs/>
          <w:sz w:val="22"/>
          <w:szCs w:val="22"/>
        </w:rPr>
        <w:t xml:space="preserve">that </w:t>
      </w:r>
      <w:r w:rsidR="00BB3205" w:rsidRPr="006C3758">
        <w:rPr>
          <w:rFonts w:cs="Times New Roman"/>
          <w:bCs/>
          <w:sz w:val="22"/>
          <w:szCs w:val="22"/>
        </w:rPr>
        <w:t>mak</w:t>
      </w:r>
      <w:r w:rsidR="00BB3205">
        <w:rPr>
          <w:rFonts w:cs="Times New Roman"/>
          <w:bCs/>
          <w:sz w:val="22"/>
          <w:szCs w:val="22"/>
        </w:rPr>
        <w:t>e</w:t>
      </w:r>
      <w:r w:rsidR="00BB3205" w:rsidRPr="006C3758">
        <w:rPr>
          <w:rFonts w:cs="Times New Roman"/>
          <w:bCs/>
          <w:sz w:val="22"/>
          <w:szCs w:val="22"/>
        </w:rPr>
        <w:t xml:space="preserve"> </w:t>
      </w:r>
      <w:r w:rsidRPr="006C3758">
        <w:rPr>
          <w:rFonts w:cs="Times New Roman"/>
          <w:bCs/>
          <w:sz w:val="22"/>
          <w:szCs w:val="22"/>
        </w:rPr>
        <w:t xml:space="preserve">use of </w:t>
      </w:r>
      <w:r w:rsidR="008C2B3C">
        <w:rPr>
          <w:rFonts w:cs="Times New Roman"/>
          <w:bCs/>
          <w:sz w:val="22"/>
          <w:szCs w:val="22"/>
        </w:rPr>
        <w:t xml:space="preserve">the </w:t>
      </w:r>
      <w:r w:rsidR="00742537" w:rsidRPr="006C3758">
        <w:rPr>
          <w:rFonts w:cs="Times New Roman"/>
          <w:bCs/>
          <w:sz w:val="22"/>
          <w:szCs w:val="22"/>
        </w:rPr>
        <w:t>model organisms</w:t>
      </w:r>
      <w:r w:rsidR="008C2B3C">
        <w:rPr>
          <w:rFonts w:cs="Times New Roman"/>
          <w:bCs/>
          <w:sz w:val="22"/>
          <w:szCs w:val="22"/>
        </w:rPr>
        <w:t xml:space="preserve"> or developing new animal models for aging study. </w:t>
      </w:r>
      <w:r w:rsidR="005947B1">
        <w:rPr>
          <w:rFonts w:cs="Times New Roman"/>
          <w:bCs/>
          <w:sz w:val="22"/>
          <w:szCs w:val="22"/>
        </w:rPr>
        <w:t xml:space="preserve"> In particular, we have started providing 24 month-old and 4 month-old wild-type mice for this joint research program.  If you wish to use the mice, please describe your experimental plans in detail so that the mice can be shared </w:t>
      </w:r>
      <w:r w:rsidR="00E5657B">
        <w:rPr>
          <w:rFonts w:cs="Times New Roman"/>
          <w:bCs/>
          <w:sz w:val="22"/>
          <w:szCs w:val="22"/>
        </w:rPr>
        <w:t xml:space="preserve">by multiple </w:t>
      </w:r>
      <w:r w:rsidR="005947B1">
        <w:rPr>
          <w:rFonts w:cs="Times New Roman"/>
          <w:bCs/>
          <w:sz w:val="22"/>
          <w:szCs w:val="22"/>
        </w:rPr>
        <w:t xml:space="preserve">researchers.  </w:t>
      </w:r>
      <w:r w:rsidR="00FD6D68">
        <w:rPr>
          <w:rFonts w:cs="Times New Roman"/>
          <w:bCs/>
          <w:sz w:val="22"/>
          <w:szCs w:val="22"/>
        </w:rPr>
        <w:t>Information on the mice is attached as a supplementary table.</w:t>
      </w:r>
      <w:r w:rsidR="005947B1">
        <w:rPr>
          <w:rFonts w:cs="Times New Roman"/>
          <w:bCs/>
          <w:sz w:val="22"/>
          <w:szCs w:val="22"/>
        </w:rPr>
        <w:t xml:space="preserve">  </w:t>
      </w:r>
    </w:p>
    <w:p w14:paraId="633ECE22" w14:textId="77777777" w:rsidR="00F82813" w:rsidRPr="006C3758" w:rsidRDefault="00F82813" w:rsidP="004C6F31">
      <w:pPr>
        <w:jc w:val="left"/>
        <w:rPr>
          <w:rFonts w:cs="Times New Roman"/>
          <w:bCs/>
          <w:sz w:val="22"/>
          <w:szCs w:val="22"/>
        </w:rPr>
      </w:pPr>
    </w:p>
    <w:p w14:paraId="7B76CD5B" w14:textId="77777777" w:rsidR="00463D74" w:rsidRPr="000E7F5F" w:rsidRDefault="00F82813" w:rsidP="004C6F31">
      <w:pPr>
        <w:jc w:val="left"/>
        <w:rPr>
          <w:rFonts w:cs="Times New Roman"/>
          <w:b/>
          <w:bCs/>
          <w:sz w:val="22"/>
          <w:szCs w:val="22"/>
        </w:rPr>
      </w:pPr>
      <w:r w:rsidRPr="000E7F5F">
        <w:rPr>
          <w:rFonts w:cs="Times New Roman"/>
          <w:b/>
          <w:bCs/>
          <w:sz w:val="22"/>
          <w:szCs w:val="22"/>
        </w:rPr>
        <w:t xml:space="preserve">(2) </w:t>
      </w:r>
      <w:r w:rsidR="00463D74" w:rsidRPr="000E7F5F">
        <w:rPr>
          <w:rFonts w:cs="Times New Roman"/>
          <w:b/>
          <w:bCs/>
          <w:sz w:val="22"/>
          <w:szCs w:val="22"/>
        </w:rPr>
        <w:t xml:space="preserve">Basic </w:t>
      </w:r>
      <w:proofErr w:type="gramStart"/>
      <w:r w:rsidR="00463D74" w:rsidRPr="000E7F5F">
        <w:rPr>
          <w:rFonts w:cs="Times New Roman"/>
          <w:b/>
          <w:bCs/>
          <w:sz w:val="22"/>
          <w:szCs w:val="22"/>
        </w:rPr>
        <w:t>research</w:t>
      </w:r>
      <w:r w:rsidR="000516F3" w:rsidRPr="000E7F5F">
        <w:rPr>
          <w:rFonts w:cs="Times New Roman"/>
          <w:b/>
          <w:bCs/>
          <w:sz w:val="22"/>
          <w:szCs w:val="22"/>
        </w:rPr>
        <w:t>es</w:t>
      </w:r>
      <w:proofErr w:type="gramEnd"/>
      <w:r w:rsidR="00463D74" w:rsidRPr="000E7F5F">
        <w:rPr>
          <w:rFonts w:cs="Times New Roman"/>
          <w:b/>
          <w:bCs/>
          <w:sz w:val="22"/>
          <w:szCs w:val="22"/>
        </w:rPr>
        <w:t xml:space="preserve"> on aging processes and stress response</w:t>
      </w:r>
    </w:p>
    <w:p w14:paraId="17B1288D" w14:textId="77777777" w:rsidR="003B619C" w:rsidRPr="006C3758" w:rsidRDefault="000516F3" w:rsidP="004C6F31">
      <w:pPr>
        <w:jc w:val="left"/>
        <w:rPr>
          <w:rFonts w:cs="Times New Roman"/>
          <w:bCs/>
          <w:sz w:val="22"/>
          <w:szCs w:val="22"/>
        </w:rPr>
      </w:pPr>
      <w:r w:rsidRPr="006C3758">
        <w:rPr>
          <w:rFonts w:cs="Times New Roman"/>
          <w:bCs/>
          <w:sz w:val="22"/>
          <w:szCs w:val="22"/>
        </w:rPr>
        <w:t>Impairment of stress response is one of the critical factors accelerating</w:t>
      </w:r>
      <w:r w:rsidR="00244502">
        <w:rPr>
          <w:rFonts w:cs="Times New Roman"/>
          <w:bCs/>
          <w:sz w:val="22"/>
          <w:szCs w:val="22"/>
        </w:rPr>
        <w:t xml:space="preserve"> the</w:t>
      </w:r>
      <w:r w:rsidRPr="006C3758">
        <w:rPr>
          <w:rFonts w:cs="Times New Roman"/>
          <w:bCs/>
          <w:sz w:val="22"/>
          <w:szCs w:val="22"/>
        </w:rPr>
        <w:t xml:space="preserve"> aging processes and caus</w:t>
      </w:r>
      <w:r w:rsidR="00244502">
        <w:rPr>
          <w:rFonts w:cs="Times New Roman"/>
          <w:bCs/>
          <w:sz w:val="22"/>
          <w:szCs w:val="22"/>
        </w:rPr>
        <w:t>ing</w:t>
      </w:r>
      <w:r w:rsidRPr="006C3758">
        <w:rPr>
          <w:rFonts w:cs="Times New Roman"/>
          <w:bCs/>
          <w:sz w:val="22"/>
          <w:szCs w:val="22"/>
        </w:rPr>
        <w:t xml:space="preserve"> many aging diseases.  IDAC has been dedicating its efforts to clarify how functional defects in stress response, genome integrity and protein quality control cause cell senescence and individual aging.  IDAC has also been providing many useful biological materials including cell lines, DNA clones, antibodies and mutant mice.  Recently, </w:t>
      </w:r>
      <w:r w:rsidR="003B619C" w:rsidRPr="006C3758">
        <w:rPr>
          <w:rFonts w:cs="Times New Roman"/>
          <w:bCs/>
          <w:sz w:val="22"/>
          <w:szCs w:val="22"/>
        </w:rPr>
        <w:t xml:space="preserve">a facility for proteomic analysis has been available in IDAC.  </w:t>
      </w:r>
      <w:r w:rsidR="00BB3205">
        <w:rPr>
          <w:rFonts w:cs="Times New Roman"/>
          <w:bCs/>
          <w:sz w:val="22"/>
          <w:szCs w:val="22"/>
        </w:rPr>
        <w:t>We welcome r</w:t>
      </w:r>
      <w:r w:rsidR="003B619C" w:rsidRPr="006C3758">
        <w:rPr>
          <w:rFonts w:cs="Times New Roman"/>
          <w:bCs/>
          <w:sz w:val="22"/>
          <w:szCs w:val="22"/>
        </w:rPr>
        <w:t xml:space="preserve">esearch plans </w:t>
      </w:r>
      <w:r w:rsidR="00AF063B">
        <w:rPr>
          <w:rFonts w:cs="Times New Roman"/>
          <w:bCs/>
          <w:sz w:val="22"/>
          <w:szCs w:val="22"/>
        </w:rPr>
        <w:t xml:space="preserve">that </w:t>
      </w:r>
      <w:r w:rsidR="003B619C" w:rsidRPr="006C3758">
        <w:rPr>
          <w:rFonts w:cs="Times New Roman"/>
          <w:bCs/>
          <w:sz w:val="22"/>
          <w:szCs w:val="22"/>
        </w:rPr>
        <w:t>mak</w:t>
      </w:r>
      <w:r w:rsidR="00BB3205">
        <w:rPr>
          <w:rFonts w:cs="Times New Roman"/>
          <w:bCs/>
          <w:sz w:val="22"/>
          <w:szCs w:val="22"/>
        </w:rPr>
        <w:t>e</w:t>
      </w:r>
      <w:r w:rsidR="003B619C" w:rsidRPr="006C3758">
        <w:rPr>
          <w:rFonts w:cs="Times New Roman"/>
          <w:bCs/>
          <w:sz w:val="22"/>
          <w:szCs w:val="22"/>
        </w:rPr>
        <w:t xml:space="preserve"> use of these facilities and biological materials</w:t>
      </w:r>
      <w:r w:rsidR="00BB3205">
        <w:rPr>
          <w:rFonts w:cs="Times New Roman"/>
          <w:bCs/>
          <w:sz w:val="22"/>
          <w:szCs w:val="22"/>
        </w:rPr>
        <w:t xml:space="preserve"> for deciphering underlying mechanisms of aging</w:t>
      </w:r>
      <w:r w:rsidR="003B619C" w:rsidRPr="006C3758">
        <w:rPr>
          <w:rFonts w:cs="Times New Roman"/>
          <w:bCs/>
          <w:sz w:val="22"/>
          <w:szCs w:val="22"/>
        </w:rPr>
        <w:t>.</w:t>
      </w:r>
    </w:p>
    <w:p w14:paraId="026D72E2" w14:textId="77777777" w:rsidR="003B619C" w:rsidRPr="006C3758" w:rsidRDefault="003B619C" w:rsidP="004C6F31">
      <w:pPr>
        <w:jc w:val="left"/>
        <w:rPr>
          <w:rFonts w:cs="Times New Roman"/>
          <w:bCs/>
          <w:sz w:val="22"/>
          <w:szCs w:val="22"/>
        </w:rPr>
      </w:pPr>
    </w:p>
    <w:p w14:paraId="3BDCEA6B" w14:textId="77777777" w:rsidR="00463D74" w:rsidRPr="000E7F5F" w:rsidRDefault="003B619C" w:rsidP="004C6F31">
      <w:pPr>
        <w:jc w:val="left"/>
        <w:rPr>
          <w:rFonts w:cs="Times New Roman"/>
          <w:b/>
          <w:bCs/>
          <w:sz w:val="22"/>
          <w:szCs w:val="22"/>
        </w:rPr>
      </w:pPr>
      <w:r w:rsidRPr="000E7F5F">
        <w:rPr>
          <w:rFonts w:cs="Times New Roman"/>
          <w:b/>
          <w:bCs/>
          <w:sz w:val="22"/>
          <w:szCs w:val="22"/>
        </w:rPr>
        <w:t>(3) Cancer research in clinical and basic medicine</w:t>
      </w:r>
    </w:p>
    <w:p w14:paraId="2519EC0F" w14:textId="480468EF" w:rsidR="00E7136E" w:rsidRPr="006C3758" w:rsidRDefault="003B619C" w:rsidP="004C6F31">
      <w:pPr>
        <w:jc w:val="left"/>
        <w:rPr>
          <w:rFonts w:cs="Times New Roman"/>
          <w:bCs/>
          <w:sz w:val="22"/>
          <w:szCs w:val="22"/>
        </w:rPr>
      </w:pPr>
      <w:r w:rsidRPr="006C3758">
        <w:rPr>
          <w:rFonts w:cs="Times New Roman"/>
          <w:bCs/>
          <w:sz w:val="22"/>
          <w:szCs w:val="22"/>
        </w:rPr>
        <w:t>Carcinogenesis is one of the major diseases in senile population</w:t>
      </w:r>
      <w:r w:rsidR="00AF063B">
        <w:rPr>
          <w:rFonts w:cs="Times New Roman"/>
          <w:bCs/>
          <w:sz w:val="22"/>
          <w:szCs w:val="22"/>
        </w:rPr>
        <w:t>s</w:t>
      </w:r>
      <w:r w:rsidRPr="006C3758">
        <w:rPr>
          <w:rFonts w:cs="Times New Roman"/>
          <w:bCs/>
          <w:sz w:val="22"/>
          <w:szCs w:val="22"/>
        </w:rPr>
        <w:t xml:space="preserve">.  IDAC has been at the frontier of cancer </w:t>
      </w:r>
      <w:r w:rsidR="00ED0F40" w:rsidRPr="006C3758">
        <w:rPr>
          <w:rFonts w:cs="Times New Roman"/>
          <w:bCs/>
          <w:sz w:val="22"/>
          <w:szCs w:val="22"/>
        </w:rPr>
        <w:t>research</w:t>
      </w:r>
      <w:r w:rsidRPr="006C3758">
        <w:rPr>
          <w:rFonts w:cs="Times New Roman"/>
          <w:bCs/>
          <w:sz w:val="22"/>
          <w:szCs w:val="22"/>
        </w:rPr>
        <w:t xml:space="preserve"> in Japan, establishing a cancer biobank and founding a specialized department for cancer chemotherapy, both of which are the first example in Japan</w:t>
      </w:r>
      <w:r w:rsidR="00ED0F40" w:rsidRPr="006C3758">
        <w:rPr>
          <w:rFonts w:cs="Times New Roman"/>
          <w:bCs/>
          <w:sz w:val="22"/>
          <w:szCs w:val="22"/>
        </w:rPr>
        <w:t xml:space="preserve">.  </w:t>
      </w:r>
      <w:r w:rsidR="007B54FB" w:rsidRPr="006C3758">
        <w:rPr>
          <w:rFonts w:cs="Times New Roman"/>
          <w:bCs/>
          <w:sz w:val="22"/>
          <w:szCs w:val="22"/>
        </w:rPr>
        <w:t>Based on the long history of cancer stud</w:t>
      </w:r>
      <w:r w:rsidR="00BB3205">
        <w:rPr>
          <w:rFonts w:cs="Times New Roman"/>
          <w:bCs/>
          <w:sz w:val="22"/>
          <w:szCs w:val="22"/>
        </w:rPr>
        <w:t>ies</w:t>
      </w:r>
      <w:r w:rsidR="007B54FB" w:rsidRPr="006C3758">
        <w:rPr>
          <w:rFonts w:cs="Times New Roman"/>
          <w:bCs/>
          <w:sz w:val="22"/>
          <w:szCs w:val="22"/>
        </w:rPr>
        <w:t xml:space="preserve"> a large number of clinical samples and case information are available</w:t>
      </w:r>
      <w:r w:rsidR="00E7136E" w:rsidRPr="006C3758">
        <w:rPr>
          <w:rFonts w:cs="Times New Roman"/>
          <w:bCs/>
          <w:sz w:val="22"/>
          <w:szCs w:val="22"/>
        </w:rPr>
        <w:t xml:space="preserve"> </w:t>
      </w:r>
      <w:r w:rsidR="00AF063B">
        <w:rPr>
          <w:rFonts w:cs="Times New Roman"/>
          <w:bCs/>
          <w:sz w:val="22"/>
          <w:szCs w:val="22"/>
        </w:rPr>
        <w:t>at</w:t>
      </w:r>
      <w:r w:rsidR="00E7136E" w:rsidRPr="006C3758">
        <w:rPr>
          <w:rFonts w:cs="Times New Roman"/>
          <w:bCs/>
          <w:sz w:val="22"/>
          <w:szCs w:val="22"/>
        </w:rPr>
        <w:t xml:space="preserve"> IDAC</w:t>
      </w:r>
      <w:r w:rsidR="007B54FB" w:rsidRPr="006C3758">
        <w:rPr>
          <w:rFonts w:cs="Times New Roman"/>
          <w:bCs/>
          <w:sz w:val="22"/>
          <w:szCs w:val="22"/>
        </w:rPr>
        <w:t xml:space="preserve">.  </w:t>
      </w:r>
      <w:r w:rsidR="00ED0F40" w:rsidRPr="006C3758">
        <w:rPr>
          <w:rFonts w:cs="Times New Roman"/>
          <w:bCs/>
          <w:sz w:val="22"/>
          <w:szCs w:val="22"/>
        </w:rPr>
        <w:t xml:space="preserve">Recently, </w:t>
      </w:r>
      <w:r w:rsidR="007B54FB" w:rsidRPr="006C3758">
        <w:rPr>
          <w:rFonts w:cs="Times New Roman"/>
          <w:bCs/>
          <w:sz w:val="22"/>
          <w:szCs w:val="22"/>
        </w:rPr>
        <w:t xml:space="preserve">IDAC is making </w:t>
      </w:r>
      <w:r w:rsidR="00ED0F40" w:rsidRPr="006C3758">
        <w:rPr>
          <w:rFonts w:cs="Times New Roman"/>
          <w:bCs/>
          <w:sz w:val="22"/>
          <w:szCs w:val="22"/>
        </w:rPr>
        <w:t>efforts</w:t>
      </w:r>
      <w:r w:rsidR="00AF063B">
        <w:rPr>
          <w:rFonts w:cs="Times New Roman"/>
          <w:bCs/>
          <w:sz w:val="22"/>
          <w:szCs w:val="22"/>
        </w:rPr>
        <w:t>,</w:t>
      </w:r>
      <w:r w:rsidR="00ED0F40" w:rsidRPr="006C3758">
        <w:rPr>
          <w:rFonts w:cs="Times New Roman"/>
          <w:bCs/>
          <w:sz w:val="22"/>
          <w:szCs w:val="22"/>
        </w:rPr>
        <w:t xml:space="preserve"> particularly in </w:t>
      </w:r>
      <w:r w:rsidR="007B54FB" w:rsidRPr="006C3758">
        <w:rPr>
          <w:rFonts w:cs="Times New Roman"/>
          <w:bCs/>
          <w:sz w:val="22"/>
          <w:szCs w:val="22"/>
        </w:rPr>
        <w:t xml:space="preserve">formulating </w:t>
      </w:r>
      <w:r w:rsidR="00ED0F40" w:rsidRPr="006C3758">
        <w:rPr>
          <w:rFonts w:cs="Times New Roman"/>
          <w:bCs/>
          <w:sz w:val="22"/>
          <w:szCs w:val="22"/>
        </w:rPr>
        <w:t xml:space="preserve">personalized anti-cancer therapies based on the genetic </w:t>
      </w:r>
      <w:proofErr w:type="gramStart"/>
      <w:r w:rsidR="00ED0F40" w:rsidRPr="006C3758">
        <w:rPr>
          <w:rFonts w:cs="Times New Roman"/>
          <w:bCs/>
          <w:sz w:val="22"/>
          <w:szCs w:val="22"/>
        </w:rPr>
        <w:t>diagnosis</w:t>
      </w:r>
      <w:r w:rsidR="00AF063B">
        <w:rPr>
          <w:rFonts w:cs="Times New Roman"/>
          <w:bCs/>
          <w:sz w:val="22"/>
          <w:szCs w:val="22"/>
        </w:rPr>
        <w:t>,</w:t>
      </w:r>
      <w:r w:rsidR="00ED0F40" w:rsidRPr="006C3758">
        <w:rPr>
          <w:rFonts w:cs="Times New Roman"/>
          <w:bCs/>
          <w:sz w:val="22"/>
          <w:szCs w:val="22"/>
        </w:rPr>
        <w:t xml:space="preserve"> and</w:t>
      </w:r>
      <w:proofErr w:type="gramEnd"/>
      <w:r w:rsidR="00ED0F40" w:rsidRPr="006C3758">
        <w:rPr>
          <w:rFonts w:cs="Times New Roman"/>
          <w:bCs/>
          <w:sz w:val="22"/>
          <w:szCs w:val="22"/>
        </w:rPr>
        <w:t xml:space="preserve"> develop</w:t>
      </w:r>
      <w:r w:rsidR="007B54FB" w:rsidRPr="006C3758">
        <w:rPr>
          <w:rFonts w:cs="Times New Roman"/>
          <w:bCs/>
          <w:sz w:val="22"/>
          <w:szCs w:val="22"/>
        </w:rPr>
        <w:t>ing</w:t>
      </w:r>
      <w:r w:rsidR="00ED0F40" w:rsidRPr="006C3758">
        <w:rPr>
          <w:rFonts w:cs="Times New Roman"/>
          <w:bCs/>
          <w:sz w:val="22"/>
          <w:szCs w:val="22"/>
        </w:rPr>
        <w:t xml:space="preserve"> new targets for anti-cancer therapies </w:t>
      </w:r>
      <w:r w:rsidR="007B54FB" w:rsidRPr="006C3758">
        <w:rPr>
          <w:rFonts w:cs="Times New Roman"/>
          <w:bCs/>
          <w:sz w:val="22"/>
          <w:szCs w:val="22"/>
        </w:rPr>
        <w:t>such as</w:t>
      </w:r>
      <w:r w:rsidR="00ED0F40" w:rsidRPr="006C3758">
        <w:rPr>
          <w:rFonts w:cs="Times New Roman"/>
          <w:bCs/>
          <w:sz w:val="22"/>
          <w:szCs w:val="22"/>
        </w:rPr>
        <w:t xml:space="preserve"> regulators of tumor angiogenesis. </w:t>
      </w:r>
      <w:r w:rsidR="00BB3205">
        <w:rPr>
          <w:rFonts w:cs="Times New Roman"/>
          <w:bCs/>
          <w:sz w:val="22"/>
          <w:szCs w:val="22"/>
        </w:rPr>
        <w:t>W</w:t>
      </w:r>
      <w:r w:rsidR="007B54FB" w:rsidRPr="006C3758">
        <w:rPr>
          <w:rFonts w:cs="Times New Roman"/>
          <w:bCs/>
          <w:sz w:val="22"/>
          <w:szCs w:val="22"/>
        </w:rPr>
        <w:t xml:space="preserve">e welcome research plans taking advantage of these clinical, pharmacological and biological heritage of </w:t>
      </w:r>
      <w:r w:rsidR="00E5657B">
        <w:rPr>
          <w:rFonts w:cs="Times New Roman"/>
          <w:bCs/>
          <w:sz w:val="22"/>
          <w:szCs w:val="22"/>
        </w:rPr>
        <w:t xml:space="preserve">IDAC </w:t>
      </w:r>
      <w:r w:rsidR="007B54FB" w:rsidRPr="006C3758">
        <w:rPr>
          <w:rFonts w:cs="Times New Roman"/>
          <w:bCs/>
          <w:sz w:val="22"/>
          <w:szCs w:val="22"/>
        </w:rPr>
        <w:t>cancer research.</w:t>
      </w:r>
    </w:p>
    <w:p w14:paraId="6E81B61E" w14:textId="77777777" w:rsidR="00E7136E" w:rsidRPr="006C3758" w:rsidRDefault="00E7136E" w:rsidP="004C6F31">
      <w:pPr>
        <w:jc w:val="left"/>
        <w:rPr>
          <w:rFonts w:cs="Times New Roman"/>
          <w:bCs/>
          <w:sz w:val="22"/>
          <w:szCs w:val="22"/>
        </w:rPr>
      </w:pPr>
    </w:p>
    <w:p w14:paraId="01347F5C" w14:textId="77777777" w:rsidR="00FC6B34" w:rsidRPr="000E7F5F" w:rsidRDefault="00E7136E" w:rsidP="004C6F31">
      <w:pPr>
        <w:jc w:val="left"/>
        <w:rPr>
          <w:rFonts w:cs="Times New Roman"/>
          <w:b/>
          <w:bCs/>
          <w:sz w:val="22"/>
          <w:szCs w:val="22"/>
        </w:rPr>
      </w:pPr>
      <w:r w:rsidRPr="000E7F5F">
        <w:rPr>
          <w:rFonts w:cs="Times New Roman"/>
          <w:b/>
          <w:bCs/>
          <w:sz w:val="22"/>
          <w:szCs w:val="22"/>
        </w:rPr>
        <w:t xml:space="preserve">(4) </w:t>
      </w:r>
      <w:r w:rsidR="00FC6B34" w:rsidRPr="000E7F5F">
        <w:rPr>
          <w:rFonts w:cs="Times New Roman"/>
          <w:b/>
          <w:bCs/>
          <w:sz w:val="22"/>
          <w:szCs w:val="22"/>
        </w:rPr>
        <w:t>Brain research in development and aging</w:t>
      </w:r>
    </w:p>
    <w:p w14:paraId="5606939C" w14:textId="77777777" w:rsidR="00D55A82" w:rsidRDefault="00FC6B34" w:rsidP="004C6F31">
      <w:pPr>
        <w:jc w:val="left"/>
        <w:rPr>
          <w:rFonts w:cs="Times New Roman"/>
          <w:bCs/>
          <w:sz w:val="22"/>
          <w:szCs w:val="22"/>
        </w:rPr>
      </w:pPr>
      <w:r w:rsidRPr="006C3758">
        <w:rPr>
          <w:rFonts w:cs="Times New Roman"/>
          <w:bCs/>
          <w:sz w:val="22"/>
          <w:szCs w:val="22"/>
        </w:rPr>
        <w:t xml:space="preserve">IDAC is equipped with </w:t>
      </w:r>
      <w:r w:rsidR="007C1A83" w:rsidRPr="006C3758">
        <w:rPr>
          <w:rFonts w:cs="Times New Roman"/>
          <w:bCs/>
          <w:sz w:val="22"/>
          <w:szCs w:val="22"/>
        </w:rPr>
        <w:t xml:space="preserve">multiple high-quality imaging systems for brain research, such as </w:t>
      </w:r>
      <w:r w:rsidR="008402DB" w:rsidRPr="006C3758">
        <w:rPr>
          <w:rFonts w:cs="Times New Roman"/>
          <w:bCs/>
          <w:sz w:val="22"/>
          <w:szCs w:val="22"/>
        </w:rPr>
        <w:t>super-</w:t>
      </w:r>
      <w:r w:rsidR="007C1A83" w:rsidRPr="006C3758">
        <w:rPr>
          <w:rFonts w:cs="Times New Roman"/>
          <w:bCs/>
          <w:sz w:val="22"/>
          <w:szCs w:val="22"/>
        </w:rPr>
        <w:t>high</w:t>
      </w:r>
      <w:r w:rsidR="008402DB" w:rsidRPr="006C3758">
        <w:rPr>
          <w:rFonts w:cs="Times New Roman"/>
          <w:bCs/>
          <w:sz w:val="22"/>
          <w:szCs w:val="22"/>
        </w:rPr>
        <w:t xml:space="preserve"> </w:t>
      </w:r>
      <w:r w:rsidR="007C1A83" w:rsidRPr="006C3758">
        <w:rPr>
          <w:rFonts w:cs="Times New Roman"/>
          <w:bCs/>
          <w:sz w:val="22"/>
          <w:szCs w:val="22"/>
        </w:rPr>
        <w:t xml:space="preserve">magnetic field MRI. Utilizing these systems, IDAC </w:t>
      </w:r>
      <w:r w:rsidRPr="006C3758">
        <w:rPr>
          <w:rFonts w:cs="Times New Roman"/>
          <w:bCs/>
          <w:sz w:val="22"/>
          <w:szCs w:val="22"/>
        </w:rPr>
        <w:t xml:space="preserve">has been carrying out interdisciplinary joint </w:t>
      </w:r>
      <w:proofErr w:type="gramStart"/>
      <w:r w:rsidRPr="006C3758">
        <w:rPr>
          <w:rFonts w:cs="Times New Roman"/>
          <w:bCs/>
          <w:sz w:val="22"/>
          <w:szCs w:val="22"/>
        </w:rPr>
        <w:t>researches</w:t>
      </w:r>
      <w:proofErr w:type="gramEnd"/>
      <w:r w:rsidRPr="006C3758">
        <w:rPr>
          <w:rFonts w:cs="Times New Roman"/>
          <w:bCs/>
          <w:sz w:val="22"/>
          <w:szCs w:val="22"/>
        </w:rPr>
        <w:t xml:space="preserve"> on morphological and functional changes of </w:t>
      </w:r>
      <w:r w:rsidR="007C1A83" w:rsidRPr="006C3758">
        <w:rPr>
          <w:rFonts w:cs="Times New Roman"/>
          <w:bCs/>
          <w:sz w:val="22"/>
          <w:szCs w:val="22"/>
        </w:rPr>
        <w:t xml:space="preserve">human </w:t>
      </w:r>
      <w:r w:rsidRPr="006C3758">
        <w:rPr>
          <w:rFonts w:cs="Times New Roman"/>
          <w:bCs/>
          <w:sz w:val="22"/>
          <w:szCs w:val="22"/>
        </w:rPr>
        <w:t xml:space="preserve">brain during aging and exploration of rational protocols for prevention and early diagnosis of dementia. </w:t>
      </w:r>
      <w:r w:rsidR="00AF063B">
        <w:rPr>
          <w:rFonts w:cs="Times New Roman"/>
          <w:bCs/>
          <w:sz w:val="22"/>
          <w:szCs w:val="22"/>
        </w:rPr>
        <w:t>Two n</w:t>
      </w:r>
      <w:r w:rsidR="007C1A83" w:rsidRPr="006C3758">
        <w:rPr>
          <w:rFonts w:cs="Times New Roman"/>
          <w:bCs/>
          <w:sz w:val="22"/>
          <w:szCs w:val="22"/>
        </w:rPr>
        <w:t xml:space="preserve">ewly founded departments, focusing on gerontology and pediatric neurology, have cooperatively set up the system for recruitment of children and senile people.  </w:t>
      </w:r>
      <w:r w:rsidR="00000297" w:rsidRPr="006C3758">
        <w:rPr>
          <w:rFonts w:cs="Times New Roman"/>
          <w:bCs/>
          <w:sz w:val="22"/>
          <w:szCs w:val="22"/>
        </w:rPr>
        <w:t xml:space="preserve">We welcome research proposals on </w:t>
      </w:r>
      <w:r w:rsidR="00000297" w:rsidRPr="006C3758">
        <w:rPr>
          <w:rFonts w:cs="Times New Roman"/>
          <w:bCs/>
          <w:sz w:val="22"/>
          <w:szCs w:val="22"/>
        </w:rPr>
        <w:lastRenderedPageBreak/>
        <w:t xml:space="preserve">development and/or aging of brain taking advantage of these facilities and systems.  We also welcome proposals in the field of cultural sciences.  </w:t>
      </w:r>
    </w:p>
    <w:p w14:paraId="5559A170" w14:textId="77777777" w:rsidR="00BB3205" w:rsidRDefault="00BB3205" w:rsidP="004C6F31">
      <w:pPr>
        <w:jc w:val="left"/>
        <w:rPr>
          <w:rFonts w:cs="Times New Roman"/>
          <w:bCs/>
          <w:sz w:val="22"/>
          <w:szCs w:val="22"/>
        </w:rPr>
      </w:pPr>
    </w:p>
    <w:p w14:paraId="6A931BDA" w14:textId="77777777" w:rsidR="004E7E7B" w:rsidRPr="004E7E7B" w:rsidRDefault="004E7E7B" w:rsidP="004E7E7B">
      <w:pPr>
        <w:rPr>
          <w:rFonts w:eastAsiaTheme="minorEastAsia"/>
          <w:b/>
          <w:kern w:val="0"/>
        </w:rPr>
      </w:pPr>
      <w:r w:rsidRPr="004E7E7B">
        <w:rPr>
          <w:b/>
        </w:rPr>
        <w:t>(5) Preclinical Research for Medical Devices and Healthcare Systems</w:t>
      </w:r>
    </w:p>
    <w:p w14:paraId="28A0760E" w14:textId="77777777" w:rsidR="004E7E7B" w:rsidRDefault="004E7E7B" w:rsidP="004E7E7B">
      <w:proofErr w:type="spellStart"/>
      <w:r>
        <w:t>PreClinical</w:t>
      </w:r>
      <w:proofErr w:type="spellEnd"/>
      <w:r>
        <w:t xml:space="preserve"> Research Center is the center for preclinical studies, evaluation of medical devices of healthcare systems, making sure researchers and customers have the examination support, quality management they need, with the good laboratory skills and simulation technologies for promoting preclinical research and innovation. We will provide research and development activities support using large animal models as well as mock bench testers based on IDAC research networks.</w:t>
      </w:r>
    </w:p>
    <w:p w14:paraId="2EDDB43B" w14:textId="77777777" w:rsidR="008E59E1" w:rsidRDefault="008E59E1" w:rsidP="008E59E1">
      <w:pPr>
        <w:rPr>
          <w:b/>
        </w:rPr>
      </w:pPr>
    </w:p>
    <w:p w14:paraId="6BE67A91" w14:textId="77777777" w:rsidR="00907424" w:rsidRPr="00907424" w:rsidRDefault="00907424" w:rsidP="004C6F31">
      <w:pPr>
        <w:jc w:val="left"/>
        <w:rPr>
          <w:rFonts w:cs="Times New Roman"/>
          <w:bCs/>
          <w:sz w:val="22"/>
          <w:szCs w:val="22"/>
        </w:rPr>
      </w:pPr>
    </w:p>
    <w:p w14:paraId="03F904F1" w14:textId="77777777" w:rsidR="00173EFC" w:rsidRPr="006C3758" w:rsidRDefault="00173EFC" w:rsidP="006C3758">
      <w:pPr>
        <w:pStyle w:val="a4"/>
        <w:numPr>
          <w:ilvl w:val="0"/>
          <w:numId w:val="3"/>
        </w:numPr>
        <w:ind w:leftChars="0"/>
        <w:jc w:val="left"/>
        <w:rPr>
          <w:rFonts w:cs="Times New Roman"/>
          <w:b/>
          <w:bCs/>
          <w:szCs w:val="24"/>
        </w:rPr>
      </w:pPr>
      <w:r w:rsidRPr="006C3758">
        <w:rPr>
          <w:rFonts w:cs="Times New Roman"/>
          <w:b/>
          <w:bCs/>
          <w:szCs w:val="24"/>
        </w:rPr>
        <w:t>Research Categories</w:t>
      </w:r>
    </w:p>
    <w:p w14:paraId="033F3333" w14:textId="77777777" w:rsidR="00D55A82" w:rsidRPr="000E7F5F" w:rsidRDefault="00D55A82" w:rsidP="004C6F31">
      <w:pPr>
        <w:jc w:val="left"/>
        <w:rPr>
          <w:rFonts w:cs="Times New Roman"/>
          <w:b/>
          <w:bCs/>
          <w:sz w:val="22"/>
          <w:szCs w:val="22"/>
        </w:rPr>
      </w:pPr>
      <w:r w:rsidRPr="000E7F5F">
        <w:rPr>
          <w:rFonts w:cs="Times New Roman"/>
          <w:b/>
          <w:bCs/>
          <w:sz w:val="22"/>
          <w:szCs w:val="22"/>
        </w:rPr>
        <w:t>A.  Topics</w:t>
      </w:r>
    </w:p>
    <w:p w14:paraId="2A9BCDFF" w14:textId="77777777" w:rsidR="00D55A82" w:rsidRPr="006C3758" w:rsidRDefault="00D55A82" w:rsidP="004C6F31">
      <w:pPr>
        <w:jc w:val="left"/>
        <w:rPr>
          <w:rFonts w:cs="Times New Roman"/>
          <w:bCs/>
          <w:sz w:val="22"/>
          <w:szCs w:val="22"/>
        </w:rPr>
      </w:pPr>
      <w:r w:rsidRPr="006C3758">
        <w:rPr>
          <w:rFonts w:cs="Times New Roman"/>
          <w:bCs/>
          <w:sz w:val="22"/>
          <w:szCs w:val="22"/>
        </w:rPr>
        <w:t>(1) Development and analysis of model organisms for aging research</w:t>
      </w:r>
    </w:p>
    <w:p w14:paraId="363A7865" w14:textId="77777777" w:rsidR="00D55A82" w:rsidRPr="006C3758" w:rsidRDefault="00D55A82" w:rsidP="004C6F31">
      <w:pPr>
        <w:jc w:val="left"/>
        <w:rPr>
          <w:rFonts w:cs="Times New Roman"/>
          <w:bCs/>
          <w:sz w:val="22"/>
          <w:szCs w:val="22"/>
        </w:rPr>
      </w:pPr>
      <w:r w:rsidRPr="006C3758">
        <w:rPr>
          <w:rFonts w:cs="Times New Roman"/>
          <w:bCs/>
          <w:sz w:val="22"/>
          <w:szCs w:val="22"/>
        </w:rPr>
        <w:t xml:space="preserve">(2) Basic </w:t>
      </w:r>
      <w:proofErr w:type="gramStart"/>
      <w:r w:rsidRPr="006C3758">
        <w:rPr>
          <w:rFonts w:cs="Times New Roman"/>
          <w:bCs/>
          <w:sz w:val="22"/>
          <w:szCs w:val="22"/>
        </w:rPr>
        <w:t>researches</w:t>
      </w:r>
      <w:proofErr w:type="gramEnd"/>
      <w:r w:rsidRPr="006C3758">
        <w:rPr>
          <w:rFonts w:cs="Times New Roman"/>
          <w:bCs/>
          <w:sz w:val="22"/>
          <w:szCs w:val="22"/>
        </w:rPr>
        <w:t xml:space="preserve"> on aging processes and stress response</w:t>
      </w:r>
    </w:p>
    <w:p w14:paraId="7C29937A" w14:textId="77777777" w:rsidR="00D55A82" w:rsidRPr="006C3758" w:rsidRDefault="00D55A82" w:rsidP="004C6F31">
      <w:pPr>
        <w:jc w:val="left"/>
        <w:rPr>
          <w:rFonts w:cs="Times New Roman"/>
          <w:bCs/>
          <w:sz w:val="22"/>
          <w:szCs w:val="22"/>
        </w:rPr>
      </w:pPr>
      <w:r w:rsidRPr="006C3758">
        <w:rPr>
          <w:rFonts w:cs="Times New Roman"/>
          <w:bCs/>
          <w:sz w:val="22"/>
          <w:szCs w:val="22"/>
        </w:rPr>
        <w:t>(3) Cancer research in clinical and basic medicine</w:t>
      </w:r>
    </w:p>
    <w:p w14:paraId="620BB8E3" w14:textId="77777777" w:rsidR="00907424" w:rsidRDefault="00D55A82" w:rsidP="004C6F31">
      <w:pPr>
        <w:jc w:val="left"/>
        <w:rPr>
          <w:rFonts w:cs="Times New Roman"/>
          <w:bCs/>
          <w:sz w:val="22"/>
          <w:szCs w:val="22"/>
        </w:rPr>
      </w:pPr>
      <w:r w:rsidRPr="006C3758">
        <w:rPr>
          <w:rFonts w:cs="Times New Roman"/>
          <w:bCs/>
          <w:sz w:val="22"/>
          <w:szCs w:val="22"/>
        </w:rPr>
        <w:t>(4) Brain research in development and aging</w:t>
      </w:r>
    </w:p>
    <w:p w14:paraId="76C0C92F" w14:textId="77777777" w:rsidR="004E7E7B" w:rsidRPr="000F2CDE" w:rsidRDefault="000F2CDE" w:rsidP="004E7E7B">
      <w:pPr>
        <w:rPr>
          <w:rFonts w:eastAsiaTheme="minorEastAsia"/>
          <w:kern w:val="0"/>
          <w:sz w:val="22"/>
          <w:szCs w:val="22"/>
        </w:rPr>
      </w:pPr>
      <w:r>
        <w:rPr>
          <w:sz w:val="22"/>
          <w:szCs w:val="22"/>
        </w:rPr>
        <w:t>(5) Preclinical research for medical devices and healthcare s</w:t>
      </w:r>
      <w:r w:rsidR="004E7E7B" w:rsidRPr="000F2CDE">
        <w:rPr>
          <w:sz w:val="22"/>
          <w:szCs w:val="22"/>
        </w:rPr>
        <w:t>ystems</w:t>
      </w:r>
    </w:p>
    <w:p w14:paraId="713D82B6" w14:textId="77777777" w:rsidR="008E59E1" w:rsidRPr="00907424" w:rsidRDefault="008E59E1" w:rsidP="004C6F31">
      <w:pPr>
        <w:jc w:val="left"/>
        <w:rPr>
          <w:rFonts w:cs="Times New Roman"/>
          <w:bCs/>
          <w:sz w:val="22"/>
          <w:szCs w:val="22"/>
        </w:rPr>
      </w:pPr>
    </w:p>
    <w:p w14:paraId="5FCC6DF6" w14:textId="77777777" w:rsidR="00D55A82" w:rsidRPr="000E7F5F" w:rsidRDefault="00D55A82" w:rsidP="004C6F31">
      <w:pPr>
        <w:jc w:val="left"/>
        <w:rPr>
          <w:rFonts w:cs="Times New Roman"/>
          <w:b/>
          <w:bCs/>
          <w:sz w:val="22"/>
          <w:szCs w:val="22"/>
        </w:rPr>
      </w:pPr>
      <w:r w:rsidRPr="000E7F5F">
        <w:rPr>
          <w:rFonts w:cs="Times New Roman"/>
          <w:b/>
          <w:bCs/>
          <w:sz w:val="22"/>
          <w:szCs w:val="22"/>
        </w:rPr>
        <w:t>B.  Available facilities</w:t>
      </w:r>
    </w:p>
    <w:p w14:paraId="40A35B4C" w14:textId="77777777" w:rsidR="00D55A82" w:rsidRPr="00BB3205" w:rsidRDefault="00D55A82" w:rsidP="004C6F31">
      <w:pPr>
        <w:jc w:val="left"/>
        <w:rPr>
          <w:rFonts w:cs="Times New Roman"/>
          <w:bCs/>
          <w:sz w:val="22"/>
          <w:szCs w:val="22"/>
        </w:rPr>
      </w:pPr>
      <w:r w:rsidRPr="00BB3205">
        <w:rPr>
          <w:rFonts w:cs="Times New Roman"/>
          <w:bCs/>
          <w:sz w:val="22"/>
          <w:szCs w:val="22"/>
        </w:rPr>
        <w:t>Machines in the IDAC core facilities,</w:t>
      </w:r>
    </w:p>
    <w:p w14:paraId="55F23FC9" w14:textId="77777777" w:rsidR="00707E59" w:rsidRPr="00BB3205" w:rsidRDefault="00D55A82" w:rsidP="004C6F31">
      <w:pPr>
        <w:jc w:val="left"/>
        <w:rPr>
          <w:rFonts w:cs="Times New Roman"/>
          <w:bCs/>
          <w:sz w:val="22"/>
          <w:szCs w:val="22"/>
        </w:rPr>
      </w:pPr>
      <w:r w:rsidRPr="00BB3205">
        <w:rPr>
          <w:rFonts w:cs="Times New Roman"/>
          <w:bCs/>
          <w:sz w:val="22"/>
          <w:szCs w:val="22"/>
        </w:rPr>
        <w:t xml:space="preserve">Cell lines, DNA clones, antibodies, mutant mice, other </w:t>
      </w:r>
      <w:r w:rsidR="00707E59" w:rsidRPr="00BB3205">
        <w:rPr>
          <w:rFonts w:cs="Times New Roman"/>
          <w:bCs/>
          <w:sz w:val="22"/>
          <w:szCs w:val="22"/>
        </w:rPr>
        <w:t>model organisms,</w:t>
      </w:r>
    </w:p>
    <w:p w14:paraId="4985DF4E" w14:textId="77777777" w:rsidR="00707E59" w:rsidRPr="00BB3205" w:rsidRDefault="00707E59" w:rsidP="004C6F31">
      <w:pPr>
        <w:jc w:val="left"/>
        <w:rPr>
          <w:rFonts w:cs="Times New Roman"/>
          <w:bCs/>
          <w:sz w:val="22"/>
          <w:szCs w:val="22"/>
        </w:rPr>
      </w:pPr>
      <w:r w:rsidRPr="00BB3205">
        <w:rPr>
          <w:rFonts w:cs="Times New Roman"/>
          <w:bCs/>
          <w:sz w:val="22"/>
          <w:szCs w:val="22"/>
        </w:rPr>
        <w:t xml:space="preserve">Irradiation system for cells with microbeam </w:t>
      </w:r>
    </w:p>
    <w:p w14:paraId="2FD492A5" w14:textId="77777777" w:rsidR="00707E59" w:rsidRPr="002404FA" w:rsidRDefault="00707E59" w:rsidP="004C6F31">
      <w:pPr>
        <w:jc w:val="left"/>
        <w:rPr>
          <w:rFonts w:cs="Times New Roman"/>
          <w:bCs/>
          <w:sz w:val="22"/>
          <w:szCs w:val="22"/>
        </w:rPr>
      </w:pPr>
      <w:r w:rsidRPr="00BB3205">
        <w:rPr>
          <w:rFonts w:cs="Times New Roman"/>
          <w:bCs/>
          <w:sz w:val="22"/>
          <w:szCs w:val="22"/>
        </w:rPr>
        <w:t>Proteomics analysis platform</w:t>
      </w:r>
    </w:p>
    <w:p w14:paraId="090A9F95" w14:textId="77777777" w:rsidR="00707E59" w:rsidRPr="00BB3205" w:rsidRDefault="00707E59" w:rsidP="004C6F31">
      <w:pPr>
        <w:jc w:val="left"/>
        <w:rPr>
          <w:rFonts w:cs="Times New Roman"/>
          <w:bCs/>
          <w:sz w:val="22"/>
          <w:szCs w:val="22"/>
        </w:rPr>
      </w:pPr>
      <w:r w:rsidRPr="00BB3205">
        <w:rPr>
          <w:rFonts w:cs="Times New Roman"/>
          <w:bCs/>
          <w:sz w:val="22"/>
          <w:szCs w:val="22"/>
        </w:rPr>
        <w:t xml:space="preserve">3T MRI  </w:t>
      </w:r>
    </w:p>
    <w:p w14:paraId="7798D039" w14:textId="77777777" w:rsidR="00BB3205" w:rsidRDefault="00BB3205" w:rsidP="004C6F31">
      <w:pPr>
        <w:jc w:val="left"/>
        <w:rPr>
          <w:strike/>
          <w:color w:val="FF0000"/>
          <w:sz w:val="22"/>
        </w:rPr>
      </w:pPr>
      <w:r w:rsidRPr="00006F74">
        <w:rPr>
          <w:sz w:val="22"/>
        </w:rPr>
        <w:t xml:space="preserve">Near Infrared Spectroscopy (NIRs) </w:t>
      </w:r>
      <w:r w:rsidRPr="00F557F1">
        <w:rPr>
          <w:strike/>
          <w:color w:val="FF0000"/>
          <w:sz w:val="22"/>
        </w:rPr>
        <w:t xml:space="preserve"> </w:t>
      </w:r>
    </w:p>
    <w:p w14:paraId="3C790448" w14:textId="77777777" w:rsidR="004254F2" w:rsidRPr="002404FA" w:rsidRDefault="004254F2" w:rsidP="004C6F31">
      <w:pPr>
        <w:jc w:val="left"/>
        <w:rPr>
          <w:sz w:val="22"/>
        </w:rPr>
      </w:pPr>
      <w:r w:rsidRPr="00006F74">
        <w:rPr>
          <w:sz w:val="22"/>
        </w:rPr>
        <w:t xml:space="preserve">Magnetoencephalography (MEG) </w:t>
      </w:r>
    </w:p>
    <w:p w14:paraId="09A61574" w14:textId="77777777" w:rsidR="00463D74" w:rsidRPr="00BB3205" w:rsidRDefault="00707E59" w:rsidP="004C6F31">
      <w:pPr>
        <w:jc w:val="left"/>
        <w:rPr>
          <w:rFonts w:cs="Times New Roman"/>
          <w:bCs/>
          <w:color w:val="0070C0"/>
          <w:sz w:val="22"/>
          <w:szCs w:val="22"/>
        </w:rPr>
      </w:pPr>
      <w:r w:rsidRPr="00BB3205">
        <w:rPr>
          <w:rFonts w:cs="Times New Roman"/>
          <w:bCs/>
          <w:sz w:val="22"/>
          <w:szCs w:val="22"/>
        </w:rPr>
        <w:t xml:space="preserve">7T MRI for small animals   </w:t>
      </w:r>
    </w:p>
    <w:p w14:paraId="4391A7B5" w14:textId="77777777" w:rsidR="00605B8B" w:rsidRPr="006C3758" w:rsidRDefault="00605B8B" w:rsidP="004C6F31">
      <w:pPr>
        <w:jc w:val="left"/>
        <w:rPr>
          <w:rFonts w:cs="Times New Roman"/>
          <w:bCs/>
          <w:sz w:val="22"/>
          <w:szCs w:val="22"/>
        </w:rPr>
      </w:pPr>
    </w:p>
    <w:p w14:paraId="45DB96CE" w14:textId="77777777" w:rsidR="00173EFC" w:rsidRPr="006C3758" w:rsidRDefault="00173EFC" w:rsidP="006C3758">
      <w:pPr>
        <w:pStyle w:val="a4"/>
        <w:numPr>
          <w:ilvl w:val="0"/>
          <w:numId w:val="3"/>
        </w:numPr>
        <w:ind w:leftChars="0"/>
        <w:rPr>
          <w:rFonts w:eastAsia="ＭＳ Ｐ明朝" w:cs="Times New Roman"/>
          <w:b/>
          <w:szCs w:val="24"/>
        </w:rPr>
      </w:pPr>
      <w:r w:rsidRPr="006C3758">
        <w:rPr>
          <w:rFonts w:eastAsia="ＭＳ Ｐ明朝" w:cs="Times New Roman"/>
          <w:b/>
          <w:szCs w:val="24"/>
        </w:rPr>
        <w:t xml:space="preserve">Eligibility </w:t>
      </w:r>
      <w:r w:rsidR="00746EA8" w:rsidRPr="006C3758">
        <w:rPr>
          <w:rFonts w:eastAsia="ＭＳ Ｐ明朝" w:cs="Times New Roman"/>
          <w:b/>
          <w:szCs w:val="24"/>
        </w:rPr>
        <w:t>for Application</w:t>
      </w:r>
    </w:p>
    <w:p w14:paraId="143544B1" w14:textId="77777777" w:rsidR="00746EA8" w:rsidRPr="006C3758" w:rsidRDefault="00746EA8" w:rsidP="00605B8B">
      <w:pPr>
        <w:ind w:firstLineChars="100" w:firstLine="220"/>
        <w:rPr>
          <w:rFonts w:eastAsia="ＭＳ Ｐ明朝" w:cs="Times New Roman"/>
          <w:sz w:val="22"/>
          <w:szCs w:val="22"/>
        </w:rPr>
      </w:pPr>
      <w:r w:rsidRPr="006C3758">
        <w:rPr>
          <w:rFonts w:eastAsia="ＭＳ Ｐ明朝" w:cs="Times New Roman"/>
          <w:sz w:val="22"/>
          <w:szCs w:val="22"/>
        </w:rPr>
        <w:t xml:space="preserve">Faculty members, researchers and graduate students who belong to </w:t>
      </w:r>
      <w:r w:rsidR="00AF063B">
        <w:rPr>
          <w:rFonts w:eastAsia="ＭＳ Ｐ明朝" w:cs="Times New Roman"/>
          <w:sz w:val="22"/>
          <w:szCs w:val="22"/>
        </w:rPr>
        <w:t xml:space="preserve">a </w:t>
      </w:r>
      <w:r w:rsidRPr="006C3758">
        <w:rPr>
          <w:rFonts w:eastAsia="ＭＳ Ｐ明朝" w:cs="Times New Roman"/>
          <w:sz w:val="22"/>
          <w:szCs w:val="22"/>
        </w:rPr>
        <w:t>university or public research in</w:t>
      </w:r>
      <w:r w:rsidR="00AF063B">
        <w:rPr>
          <w:rFonts w:eastAsia="ＭＳ Ｐ明朝" w:cs="Times New Roman"/>
          <w:sz w:val="22"/>
          <w:szCs w:val="22"/>
        </w:rPr>
        <w:t>s</w:t>
      </w:r>
      <w:r w:rsidRPr="006C3758">
        <w:rPr>
          <w:rFonts w:eastAsia="ＭＳ Ｐ明朝" w:cs="Times New Roman"/>
          <w:sz w:val="22"/>
          <w:szCs w:val="22"/>
        </w:rPr>
        <w:t>titute.</w:t>
      </w:r>
    </w:p>
    <w:p w14:paraId="5A98E456" w14:textId="77777777" w:rsidR="00605B8B" w:rsidRPr="006C3758" w:rsidRDefault="00605B8B" w:rsidP="00605B8B">
      <w:pPr>
        <w:rPr>
          <w:rFonts w:eastAsia="ＭＳ Ｐ明朝" w:cs="Times New Roman"/>
          <w:sz w:val="22"/>
          <w:szCs w:val="22"/>
        </w:rPr>
      </w:pPr>
    </w:p>
    <w:p w14:paraId="367C8D43" w14:textId="77777777" w:rsidR="00173EFC" w:rsidRPr="006C3758" w:rsidRDefault="00173EFC" w:rsidP="006C3758">
      <w:pPr>
        <w:pStyle w:val="a4"/>
        <w:numPr>
          <w:ilvl w:val="0"/>
          <w:numId w:val="3"/>
        </w:numPr>
        <w:ind w:leftChars="0"/>
        <w:rPr>
          <w:rFonts w:eastAsia="ＭＳ Ｐ明朝" w:cs="Times New Roman"/>
          <w:b/>
          <w:szCs w:val="24"/>
        </w:rPr>
      </w:pPr>
      <w:r w:rsidRPr="006C3758">
        <w:rPr>
          <w:rFonts w:eastAsia="ＭＳ Ｐ明朝" w:cs="Times New Roman"/>
          <w:b/>
          <w:szCs w:val="24"/>
        </w:rPr>
        <w:t>Research Period</w:t>
      </w:r>
    </w:p>
    <w:p w14:paraId="63440AE5" w14:textId="62D2B05C" w:rsidR="00173EFC" w:rsidRPr="006C3758" w:rsidRDefault="00173EFC" w:rsidP="00746EA8">
      <w:pPr>
        <w:ind w:firstLineChars="100" w:firstLine="220"/>
        <w:rPr>
          <w:rFonts w:eastAsia="ＭＳ Ｐ明朝" w:cs="Times New Roman"/>
          <w:sz w:val="22"/>
          <w:szCs w:val="22"/>
        </w:rPr>
      </w:pPr>
      <w:r w:rsidRPr="006C3758">
        <w:rPr>
          <w:rFonts w:eastAsia="ＭＳ Ｐ明朝" w:cs="Times New Roman"/>
          <w:sz w:val="22"/>
          <w:szCs w:val="22"/>
        </w:rPr>
        <w:t xml:space="preserve"> April 1</w:t>
      </w:r>
      <w:r w:rsidR="00AF063B">
        <w:rPr>
          <w:rFonts w:eastAsia="ＭＳ Ｐ明朝" w:cs="Times New Roman"/>
          <w:sz w:val="22"/>
          <w:szCs w:val="22"/>
        </w:rPr>
        <w:t>,</w:t>
      </w:r>
      <w:r w:rsidRPr="006C3758">
        <w:rPr>
          <w:rFonts w:eastAsia="ＭＳ Ｐ明朝" w:cs="Times New Roman"/>
          <w:sz w:val="22"/>
          <w:szCs w:val="22"/>
        </w:rPr>
        <w:t xml:space="preserve"> 2</w:t>
      </w:r>
      <w:r w:rsidR="00B449F5">
        <w:rPr>
          <w:rFonts w:eastAsia="ＭＳ Ｐ明朝" w:cs="Times New Roman" w:hint="eastAsia"/>
          <w:sz w:val="22"/>
          <w:szCs w:val="22"/>
        </w:rPr>
        <w:t>02</w:t>
      </w:r>
      <w:r w:rsidR="00D46F60">
        <w:rPr>
          <w:rFonts w:eastAsia="ＭＳ Ｐ明朝" w:cs="Times New Roman" w:hint="eastAsia"/>
          <w:sz w:val="22"/>
          <w:szCs w:val="22"/>
        </w:rPr>
        <w:t>4</w:t>
      </w:r>
      <w:r w:rsidRPr="006C3758">
        <w:rPr>
          <w:rFonts w:eastAsia="ＭＳ Ｐ明朝" w:cs="Times New Roman"/>
          <w:sz w:val="22"/>
          <w:szCs w:val="22"/>
        </w:rPr>
        <w:t xml:space="preserve">　～　</w:t>
      </w:r>
      <w:r w:rsidRPr="006C3758">
        <w:rPr>
          <w:rFonts w:eastAsia="ＭＳ Ｐ明朝" w:cs="Times New Roman"/>
          <w:sz w:val="22"/>
          <w:szCs w:val="22"/>
        </w:rPr>
        <w:t>March 31</w:t>
      </w:r>
      <w:r w:rsidR="00AF063B">
        <w:rPr>
          <w:rFonts w:eastAsia="ＭＳ Ｐ明朝" w:cs="Times New Roman"/>
          <w:sz w:val="22"/>
          <w:szCs w:val="22"/>
        </w:rPr>
        <w:t>,</w:t>
      </w:r>
      <w:r w:rsidRPr="006C3758">
        <w:rPr>
          <w:rFonts w:eastAsia="ＭＳ Ｐ明朝" w:cs="Times New Roman"/>
          <w:sz w:val="22"/>
          <w:szCs w:val="22"/>
        </w:rPr>
        <w:t xml:space="preserve"> 20</w:t>
      </w:r>
      <w:r w:rsidR="00B449F5">
        <w:rPr>
          <w:rFonts w:eastAsia="ＭＳ Ｐ明朝" w:cs="Times New Roman" w:hint="eastAsia"/>
          <w:sz w:val="22"/>
          <w:szCs w:val="22"/>
        </w:rPr>
        <w:t>2</w:t>
      </w:r>
      <w:r w:rsidR="00D46F60">
        <w:rPr>
          <w:rFonts w:eastAsia="ＭＳ Ｐ明朝" w:cs="Times New Roman" w:hint="eastAsia"/>
          <w:sz w:val="22"/>
          <w:szCs w:val="22"/>
        </w:rPr>
        <w:t>5</w:t>
      </w:r>
    </w:p>
    <w:p w14:paraId="4462DEF0" w14:textId="77777777" w:rsidR="00746EA8" w:rsidRPr="006C3758" w:rsidRDefault="00746EA8" w:rsidP="00605B8B">
      <w:pPr>
        <w:ind w:firstLineChars="100" w:firstLine="220"/>
        <w:rPr>
          <w:rFonts w:eastAsia="ＭＳ Ｐ明朝" w:cs="Times New Roman"/>
          <w:sz w:val="22"/>
          <w:szCs w:val="22"/>
        </w:rPr>
      </w:pPr>
      <w:r w:rsidRPr="006C3758">
        <w:rPr>
          <w:rFonts w:eastAsia="ＭＳ Ｐ明朝" w:cs="Times New Roman"/>
          <w:sz w:val="22"/>
          <w:szCs w:val="22"/>
        </w:rPr>
        <w:t xml:space="preserve">Project under the same title can be extended for </w:t>
      </w:r>
      <w:r w:rsidR="00AF063B">
        <w:rPr>
          <w:rFonts w:eastAsia="ＭＳ Ｐ明朝" w:cs="Times New Roman"/>
          <w:sz w:val="22"/>
          <w:szCs w:val="22"/>
        </w:rPr>
        <w:t xml:space="preserve">a maximum of </w:t>
      </w:r>
      <w:r w:rsidRPr="006C3758">
        <w:rPr>
          <w:rFonts w:eastAsia="ＭＳ Ｐ明朝" w:cs="Times New Roman"/>
          <w:sz w:val="22"/>
          <w:szCs w:val="22"/>
        </w:rPr>
        <w:t>3 years.</w:t>
      </w:r>
    </w:p>
    <w:p w14:paraId="200F7EAC" w14:textId="77777777" w:rsidR="00605B8B" w:rsidRPr="006C3758" w:rsidRDefault="00605B8B" w:rsidP="00605B8B">
      <w:pPr>
        <w:rPr>
          <w:rFonts w:eastAsia="ＭＳ Ｐ明朝" w:cs="Times New Roman"/>
          <w:sz w:val="22"/>
          <w:szCs w:val="22"/>
        </w:rPr>
      </w:pPr>
    </w:p>
    <w:p w14:paraId="0D7B4C07" w14:textId="77777777" w:rsidR="00746EA8" w:rsidRPr="006C3758" w:rsidRDefault="00746EA8" w:rsidP="006C3758">
      <w:pPr>
        <w:pStyle w:val="a4"/>
        <w:numPr>
          <w:ilvl w:val="0"/>
          <w:numId w:val="3"/>
        </w:numPr>
        <w:ind w:leftChars="0"/>
        <w:rPr>
          <w:rFonts w:eastAsia="ＭＳ Ｐ明朝" w:cs="Times New Roman"/>
          <w:b/>
          <w:szCs w:val="24"/>
        </w:rPr>
      </w:pPr>
      <w:r w:rsidRPr="006C3758">
        <w:rPr>
          <w:rFonts w:eastAsia="ＭＳ Ｐ明朝" w:cs="Times New Roman"/>
          <w:b/>
          <w:szCs w:val="24"/>
        </w:rPr>
        <w:t xml:space="preserve">How to </w:t>
      </w:r>
      <w:r w:rsidR="00FF771C">
        <w:rPr>
          <w:rFonts w:eastAsia="ＭＳ Ｐ明朝" w:cs="Times New Roman"/>
          <w:b/>
          <w:szCs w:val="24"/>
        </w:rPr>
        <w:t>S</w:t>
      </w:r>
      <w:r w:rsidRPr="006C3758">
        <w:rPr>
          <w:rFonts w:eastAsia="ＭＳ Ｐ明朝" w:cs="Times New Roman"/>
          <w:b/>
          <w:szCs w:val="24"/>
        </w:rPr>
        <w:t xml:space="preserve">ubmit the </w:t>
      </w:r>
      <w:r w:rsidR="00FF771C">
        <w:rPr>
          <w:rFonts w:eastAsia="ＭＳ Ｐ明朝" w:cs="Times New Roman"/>
          <w:b/>
          <w:szCs w:val="24"/>
        </w:rPr>
        <w:t>A</w:t>
      </w:r>
      <w:r w:rsidRPr="006C3758">
        <w:rPr>
          <w:rFonts w:eastAsia="ＭＳ Ｐ明朝" w:cs="Times New Roman"/>
          <w:b/>
          <w:szCs w:val="24"/>
        </w:rPr>
        <w:t>pplication</w:t>
      </w:r>
    </w:p>
    <w:p w14:paraId="4E205D38" w14:textId="77777777" w:rsidR="00C36B0C" w:rsidRPr="006C3758" w:rsidRDefault="00C36B0C" w:rsidP="00605B8B">
      <w:pPr>
        <w:rPr>
          <w:rFonts w:eastAsia="ＭＳ Ｐ明朝" w:cs="Times New Roman"/>
          <w:sz w:val="22"/>
          <w:szCs w:val="22"/>
        </w:rPr>
      </w:pPr>
      <w:r w:rsidRPr="006C3758">
        <w:rPr>
          <w:rFonts w:eastAsia="ＭＳ Ｐ明朝" w:cs="Times New Roman"/>
          <w:sz w:val="22"/>
          <w:szCs w:val="22"/>
        </w:rPr>
        <w:t xml:space="preserve">Download the application form </w:t>
      </w:r>
      <w:r w:rsidR="0028371B" w:rsidRPr="006C3758">
        <w:rPr>
          <w:rFonts w:eastAsia="ＭＳ Ｐ明朝" w:cs="Times New Roman"/>
          <w:sz w:val="22"/>
          <w:szCs w:val="22"/>
        </w:rPr>
        <w:t xml:space="preserve">from </w:t>
      </w:r>
      <w:r w:rsidR="00746EA8" w:rsidRPr="006C3758">
        <w:rPr>
          <w:rFonts w:eastAsia="ＭＳ Ｐ明朝" w:cs="Times New Roman"/>
          <w:sz w:val="22"/>
          <w:szCs w:val="22"/>
        </w:rPr>
        <w:t xml:space="preserve">the </w:t>
      </w:r>
      <w:r w:rsidR="0028371B" w:rsidRPr="006C3758">
        <w:rPr>
          <w:rFonts w:eastAsia="ＭＳ Ｐ明朝" w:cs="Times New Roman"/>
          <w:sz w:val="22"/>
          <w:szCs w:val="22"/>
        </w:rPr>
        <w:t>IDAC website</w:t>
      </w:r>
      <w:r w:rsidR="00746EA8" w:rsidRPr="006C3758">
        <w:rPr>
          <w:rFonts w:eastAsia="ＭＳ Ｐ明朝" w:cs="Times New Roman"/>
          <w:sz w:val="22"/>
          <w:szCs w:val="22"/>
        </w:rPr>
        <w:t xml:space="preserve">.  </w:t>
      </w:r>
    </w:p>
    <w:p w14:paraId="4AA4FB6B" w14:textId="77777777" w:rsidR="0028371B" w:rsidRPr="006C3758" w:rsidRDefault="00631071" w:rsidP="00605B8B">
      <w:pPr>
        <w:rPr>
          <w:rFonts w:eastAsia="ＭＳ Ｐ明朝" w:cs="Times New Roman"/>
          <w:sz w:val="22"/>
          <w:szCs w:val="22"/>
        </w:rPr>
      </w:pPr>
      <w:r w:rsidRPr="006C3758">
        <w:rPr>
          <w:rFonts w:eastAsia="ＭＳ Ｐ明朝" w:cs="Times New Roman"/>
          <w:sz w:val="22"/>
          <w:szCs w:val="22"/>
        </w:rPr>
        <w:t>Make arra</w:t>
      </w:r>
      <w:r w:rsidR="0028371B" w:rsidRPr="006C3758">
        <w:rPr>
          <w:rFonts w:eastAsia="ＭＳ Ｐ明朝" w:cs="Times New Roman"/>
          <w:sz w:val="22"/>
          <w:szCs w:val="22"/>
        </w:rPr>
        <w:t xml:space="preserve">ngements with </w:t>
      </w:r>
      <w:r w:rsidR="00746EA8" w:rsidRPr="006C3758">
        <w:rPr>
          <w:rFonts w:eastAsia="ＭＳ Ｐ明朝" w:cs="Times New Roman"/>
          <w:sz w:val="22"/>
          <w:szCs w:val="22"/>
        </w:rPr>
        <w:t>a</w:t>
      </w:r>
      <w:r w:rsidR="00595366" w:rsidRPr="006C3758">
        <w:rPr>
          <w:rFonts w:eastAsia="ＭＳ Ｐ明朝" w:cs="Times New Roman"/>
          <w:sz w:val="22"/>
          <w:szCs w:val="22"/>
        </w:rPr>
        <w:t xml:space="preserve"> host researcher </w:t>
      </w:r>
      <w:r w:rsidR="00AF063B">
        <w:rPr>
          <w:rFonts w:eastAsia="ＭＳ Ｐ明朝" w:cs="Times New Roman"/>
          <w:sz w:val="22"/>
          <w:szCs w:val="22"/>
        </w:rPr>
        <w:t>at</w:t>
      </w:r>
      <w:r w:rsidR="00595366" w:rsidRPr="006C3758">
        <w:rPr>
          <w:rFonts w:eastAsia="ＭＳ Ｐ明朝" w:cs="Times New Roman"/>
          <w:sz w:val="22"/>
          <w:szCs w:val="22"/>
        </w:rPr>
        <w:t xml:space="preserve"> IDAC</w:t>
      </w:r>
      <w:r w:rsidR="00746EA8" w:rsidRPr="006C3758">
        <w:rPr>
          <w:rFonts w:eastAsia="ＭＳ Ｐ明朝" w:cs="Times New Roman"/>
          <w:sz w:val="22"/>
          <w:szCs w:val="22"/>
        </w:rPr>
        <w:t xml:space="preserve"> before you submit your application.</w:t>
      </w:r>
    </w:p>
    <w:p w14:paraId="364E1C0D" w14:textId="77777777" w:rsidR="00595366" w:rsidRPr="008B2C4E" w:rsidRDefault="00746EA8" w:rsidP="00605B8B">
      <w:pPr>
        <w:rPr>
          <w:rFonts w:eastAsia="ＭＳ Ｐ明朝" w:cs="Times New Roman"/>
          <w:sz w:val="22"/>
          <w:szCs w:val="22"/>
        </w:rPr>
      </w:pPr>
      <w:r w:rsidRPr="008B2C4E">
        <w:rPr>
          <w:rFonts w:eastAsia="ＭＳ Ｐ明朝" w:cs="Times New Roman"/>
          <w:sz w:val="22"/>
          <w:szCs w:val="22"/>
        </w:rPr>
        <w:t>You can get infor</w:t>
      </w:r>
      <w:r w:rsidR="003C3C08" w:rsidRPr="008B2C4E">
        <w:rPr>
          <w:rFonts w:eastAsia="ＭＳ Ｐ明朝" w:cs="Times New Roman"/>
          <w:sz w:val="22"/>
          <w:szCs w:val="22"/>
        </w:rPr>
        <w:t xml:space="preserve">mation on research areas </w:t>
      </w:r>
      <w:r w:rsidR="00DD425D" w:rsidRPr="008B2C4E">
        <w:rPr>
          <w:rFonts w:eastAsia="ＭＳ Ｐ明朝" w:cs="Times New Roman"/>
          <w:sz w:val="22"/>
          <w:szCs w:val="22"/>
        </w:rPr>
        <w:t>being studied</w:t>
      </w:r>
      <w:r w:rsidR="003C3C08" w:rsidRPr="008B2C4E">
        <w:rPr>
          <w:rFonts w:eastAsia="ＭＳ Ｐ明朝" w:cs="Times New Roman"/>
          <w:sz w:val="22"/>
          <w:szCs w:val="22"/>
        </w:rPr>
        <w:t xml:space="preserve"> </w:t>
      </w:r>
      <w:r w:rsidR="00AF063B" w:rsidRPr="008B2C4E">
        <w:rPr>
          <w:rFonts w:eastAsia="ＭＳ Ｐ明朝" w:cs="Times New Roman"/>
          <w:sz w:val="22"/>
          <w:szCs w:val="22"/>
        </w:rPr>
        <w:t>at</w:t>
      </w:r>
      <w:r w:rsidR="003C3C08" w:rsidRPr="008B2C4E">
        <w:rPr>
          <w:rFonts w:eastAsia="ＭＳ Ｐ明朝" w:cs="Times New Roman"/>
          <w:sz w:val="22"/>
          <w:szCs w:val="22"/>
        </w:rPr>
        <w:t xml:space="preserve"> IDAC from the</w:t>
      </w:r>
      <w:r w:rsidR="00631071" w:rsidRPr="008B2C4E">
        <w:rPr>
          <w:rFonts w:eastAsia="ＭＳ Ｐ明朝" w:cs="Times New Roman"/>
          <w:sz w:val="22"/>
          <w:szCs w:val="22"/>
        </w:rPr>
        <w:t xml:space="preserve"> IDAC website </w:t>
      </w:r>
      <w:r w:rsidR="003C3C08" w:rsidRPr="008B2C4E">
        <w:rPr>
          <w:rFonts w:eastAsia="ＭＳ Ｐ明朝" w:cs="Times New Roman"/>
          <w:sz w:val="22"/>
          <w:szCs w:val="22"/>
        </w:rPr>
        <w:t>(</w:t>
      </w:r>
    </w:p>
    <w:p w14:paraId="6D96F2F1" w14:textId="77777777" w:rsidR="00631071" w:rsidRPr="008B2C4E" w:rsidRDefault="008B2C4E" w:rsidP="00605B8B">
      <w:pPr>
        <w:rPr>
          <w:rFonts w:eastAsia="ＭＳ Ｐ明朝" w:cs="Times New Roman"/>
          <w:sz w:val="22"/>
          <w:szCs w:val="22"/>
        </w:rPr>
      </w:pPr>
      <w:r w:rsidRPr="008B2C4E">
        <w:rPr>
          <w:rFonts w:eastAsia="ＭＳ Ｐ明朝" w:cs="Times New Roman"/>
          <w:sz w:val="22"/>
          <w:szCs w:val="22"/>
        </w:rPr>
        <w:t>http://www.idac.tohoku.ac.jp/site_ja/</w:t>
      </w:r>
      <w:r w:rsidR="003C3C08" w:rsidRPr="008B2C4E">
        <w:rPr>
          <w:rFonts w:cs="Times New Roman"/>
          <w:sz w:val="22"/>
          <w:szCs w:val="22"/>
        </w:rPr>
        <w:t>)</w:t>
      </w:r>
    </w:p>
    <w:p w14:paraId="52F2E7AF" w14:textId="77777777" w:rsidR="00DD425D" w:rsidRPr="006C3758" w:rsidRDefault="00DD425D" w:rsidP="00605B8B">
      <w:pPr>
        <w:rPr>
          <w:rFonts w:eastAsia="ＭＳ Ｐ明朝" w:cs="Times New Roman"/>
          <w:sz w:val="22"/>
          <w:szCs w:val="22"/>
        </w:rPr>
      </w:pPr>
      <w:r w:rsidRPr="008B2C4E">
        <w:rPr>
          <w:rFonts w:eastAsia="ＭＳ Ｐ明朝" w:cs="Times New Roman"/>
          <w:sz w:val="22"/>
          <w:szCs w:val="22"/>
        </w:rPr>
        <w:t>For applying fo</w:t>
      </w:r>
      <w:r w:rsidRPr="006C3758">
        <w:rPr>
          <w:rFonts w:eastAsia="ＭＳ Ｐ明朝" w:cs="Times New Roman"/>
          <w:sz w:val="22"/>
          <w:szCs w:val="22"/>
        </w:rPr>
        <w:t xml:space="preserve">r the joint research, </w:t>
      </w:r>
      <w:r w:rsidR="00AF063B">
        <w:rPr>
          <w:rFonts w:eastAsia="ＭＳ Ｐ明朝" w:cs="Times New Roman"/>
          <w:sz w:val="22"/>
          <w:szCs w:val="22"/>
        </w:rPr>
        <w:t>send the</w:t>
      </w:r>
      <w:r w:rsidRPr="006C3758">
        <w:rPr>
          <w:rFonts w:eastAsia="ＭＳ Ｐ明朝" w:cs="Times New Roman"/>
          <w:sz w:val="22"/>
          <w:szCs w:val="22"/>
        </w:rPr>
        <w:t xml:space="preserve"> following documents to the address below.</w:t>
      </w:r>
    </w:p>
    <w:p w14:paraId="4BAF0036" w14:textId="77777777" w:rsidR="00DD425D" w:rsidRPr="006C3758" w:rsidRDefault="00DD425D" w:rsidP="00605B8B">
      <w:pPr>
        <w:rPr>
          <w:rFonts w:eastAsia="ＭＳ Ｐ明朝" w:cs="Times New Roman"/>
          <w:sz w:val="22"/>
          <w:szCs w:val="22"/>
        </w:rPr>
      </w:pPr>
      <w:r w:rsidRPr="006C3758">
        <w:rPr>
          <w:rFonts w:eastAsia="ＭＳ Ｐ明朝" w:cs="Times New Roman"/>
          <w:sz w:val="22"/>
          <w:szCs w:val="22"/>
        </w:rPr>
        <w:t>(1) Application form for joint research program</w:t>
      </w:r>
    </w:p>
    <w:p w14:paraId="2DBE7D7A" w14:textId="77777777" w:rsidR="00C36B0C" w:rsidRPr="006C3758" w:rsidRDefault="00C36B0C" w:rsidP="00605B8B">
      <w:pPr>
        <w:rPr>
          <w:rFonts w:eastAsia="ＭＳ Ｐ明朝" w:cs="Times New Roman"/>
          <w:sz w:val="22"/>
          <w:szCs w:val="22"/>
        </w:rPr>
      </w:pPr>
    </w:p>
    <w:p w14:paraId="7FE08889" w14:textId="77777777" w:rsidR="00A40349" w:rsidRPr="006C3758" w:rsidRDefault="00893D26" w:rsidP="006C3758">
      <w:pPr>
        <w:pStyle w:val="a4"/>
        <w:numPr>
          <w:ilvl w:val="0"/>
          <w:numId w:val="3"/>
        </w:numPr>
        <w:ind w:leftChars="0"/>
        <w:rPr>
          <w:rFonts w:eastAsia="ＭＳ Ｐ明朝" w:cs="Times New Roman"/>
          <w:b/>
          <w:szCs w:val="24"/>
        </w:rPr>
      </w:pPr>
      <w:r w:rsidRPr="006C3758">
        <w:rPr>
          <w:rFonts w:eastAsia="ＭＳ Ｐ明朝" w:cs="Times New Roman"/>
          <w:b/>
          <w:szCs w:val="24"/>
        </w:rPr>
        <w:t>Deadline for Submission</w:t>
      </w:r>
      <w:r w:rsidR="00605B8B" w:rsidRPr="006C3758">
        <w:rPr>
          <w:rFonts w:eastAsia="ＭＳ Ｐ明朝" w:cs="Times New Roman"/>
          <w:b/>
          <w:szCs w:val="24"/>
        </w:rPr>
        <w:t xml:space="preserve"> </w:t>
      </w:r>
    </w:p>
    <w:p w14:paraId="63E2DA17" w14:textId="60430A1B" w:rsidR="00605B8B" w:rsidRPr="006C3758" w:rsidRDefault="00E5010D" w:rsidP="00605B8B">
      <w:pPr>
        <w:rPr>
          <w:rFonts w:eastAsia="ＭＳ Ｐ明朝" w:cs="Times New Roman"/>
          <w:sz w:val="22"/>
          <w:szCs w:val="22"/>
        </w:rPr>
      </w:pPr>
      <w:r>
        <w:rPr>
          <w:rFonts w:eastAsia="ＭＳ Ｐ明朝" w:cs="Times New Roman"/>
          <w:sz w:val="22"/>
          <w:szCs w:val="22"/>
        </w:rPr>
        <w:t xml:space="preserve"> </w:t>
      </w:r>
      <w:r w:rsidR="00915D57" w:rsidRPr="00915D57">
        <w:rPr>
          <w:rFonts w:eastAsia="ＭＳ Ｐ明朝" w:cs="Times New Roman"/>
          <w:sz w:val="22"/>
          <w:szCs w:val="22"/>
        </w:rPr>
        <w:t>January</w:t>
      </w:r>
      <w:r w:rsidR="00893D26" w:rsidRPr="006C3758">
        <w:rPr>
          <w:rFonts w:eastAsia="ＭＳ Ｐ明朝" w:cs="Times New Roman"/>
          <w:sz w:val="22"/>
          <w:szCs w:val="22"/>
        </w:rPr>
        <w:t xml:space="preserve"> </w:t>
      </w:r>
      <w:r w:rsidR="00915D57">
        <w:rPr>
          <w:rFonts w:eastAsia="ＭＳ Ｐ明朝" w:cs="Times New Roman" w:hint="eastAsia"/>
          <w:sz w:val="22"/>
          <w:szCs w:val="22"/>
        </w:rPr>
        <w:t>1</w:t>
      </w:r>
      <w:r w:rsidR="00D46F60">
        <w:rPr>
          <w:rFonts w:eastAsia="ＭＳ Ｐ明朝" w:cs="Times New Roman" w:hint="eastAsia"/>
          <w:sz w:val="22"/>
          <w:szCs w:val="22"/>
        </w:rPr>
        <w:t>2</w:t>
      </w:r>
      <w:r w:rsidR="00792B28">
        <w:rPr>
          <w:rFonts w:eastAsia="ＭＳ Ｐ明朝" w:cs="Times New Roman"/>
          <w:sz w:val="22"/>
          <w:szCs w:val="22"/>
        </w:rPr>
        <w:t>,</w:t>
      </w:r>
      <w:r w:rsidR="00893D26" w:rsidRPr="006C3758">
        <w:rPr>
          <w:rFonts w:eastAsia="ＭＳ Ｐ明朝" w:cs="Times New Roman"/>
          <w:sz w:val="22"/>
          <w:szCs w:val="22"/>
        </w:rPr>
        <w:t xml:space="preserve"> 20</w:t>
      </w:r>
      <w:r w:rsidR="00B449F5">
        <w:rPr>
          <w:rFonts w:eastAsia="ＭＳ Ｐ明朝" w:cs="Times New Roman" w:hint="eastAsia"/>
          <w:sz w:val="22"/>
          <w:szCs w:val="22"/>
        </w:rPr>
        <w:t>2</w:t>
      </w:r>
      <w:r w:rsidR="00D46F60">
        <w:rPr>
          <w:rFonts w:eastAsia="ＭＳ Ｐ明朝" w:cs="Times New Roman" w:hint="eastAsia"/>
          <w:sz w:val="22"/>
          <w:szCs w:val="22"/>
        </w:rPr>
        <w:t>4</w:t>
      </w:r>
    </w:p>
    <w:p w14:paraId="10D59AF8" w14:textId="77777777" w:rsidR="00A40349" w:rsidRPr="006C3758" w:rsidRDefault="00A40349" w:rsidP="00605B8B">
      <w:pPr>
        <w:rPr>
          <w:rFonts w:eastAsia="ＭＳ Ｐ明朝" w:cs="Times New Roman"/>
          <w:sz w:val="22"/>
          <w:szCs w:val="22"/>
        </w:rPr>
      </w:pPr>
    </w:p>
    <w:p w14:paraId="6DA6E42C" w14:textId="77777777" w:rsidR="00A40349" w:rsidRPr="006C3758" w:rsidRDefault="002B43B3" w:rsidP="006C3758">
      <w:pPr>
        <w:pStyle w:val="a4"/>
        <w:numPr>
          <w:ilvl w:val="0"/>
          <w:numId w:val="3"/>
        </w:numPr>
        <w:ind w:leftChars="0"/>
        <w:rPr>
          <w:rFonts w:eastAsia="ＭＳ Ｐ明朝" w:cs="Times New Roman"/>
          <w:b/>
          <w:szCs w:val="24"/>
        </w:rPr>
      </w:pPr>
      <w:r w:rsidRPr="006C3758">
        <w:rPr>
          <w:rFonts w:eastAsia="ＭＳ Ｐ明朝" w:cs="Times New Roman"/>
          <w:b/>
          <w:szCs w:val="24"/>
        </w:rPr>
        <w:t>Address for S</w:t>
      </w:r>
      <w:r w:rsidR="00A40349" w:rsidRPr="006C3758">
        <w:rPr>
          <w:rFonts w:eastAsia="ＭＳ Ｐ明朝" w:cs="Times New Roman"/>
          <w:b/>
          <w:szCs w:val="24"/>
        </w:rPr>
        <w:t>ubmission</w:t>
      </w:r>
    </w:p>
    <w:p w14:paraId="368C6226" w14:textId="77777777" w:rsidR="00605B8B" w:rsidRPr="006C3758" w:rsidRDefault="002B43B3" w:rsidP="00605B8B">
      <w:pPr>
        <w:rPr>
          <w:rFonts w:eastAsia="ＭＳ Ｐ明朝" w:cs="Times New Roman"/>
          <w:sz w:val="22"/>
          <w:szCs w:val="22"/>
        </w:rPr>
      </w:pPr>
      <w:r w:rsidRPr="006C3758">
        <w:rPr>
          <w:rFonts w:eastAsia="ＭＳ Ｐ明朝" w:cs="Times New Roman"/>
          <w:sz w:val="22"/>
          <w:szCs w:val="22"/>
        </w:rPr>
        <w:t>Section for Joint Research Program</w:t>
      </w:r>
    </w:p>
    <w:p w14:paraId="429E1084" w14:textId="77777777" w:rsidR="00A40349" w:rsidRPr="006C3758" w:rsidRDefault="00A40349" w:rsidP="00605B8B">
      <w:pPr>
        <w:rPr>
          <w:rFonts w:eastAsia="ＭＳ Ｐ明朝" w:cs="Times New Roman"/>
          <w:sz w:val="22"/>
          <w:szCs w:val="22"/>
        </w:rPr>
      </w:pPr>
      <w:r w:rsidRPr="006C3758">
        <w:rPr>
          <w:rFonts w:eastAsia="ＭＳ Ｐ明朝" w:cs="Times New Roman"/>
          <w:sz w:val="22"/>
          <w:szCs w:val="22"/>
        </w:rPr>
        <w:t xml:space="preserve">4-1 </w:t>
      </w:r>
      <w:proofErr w:type="spellStart"/>
      <w:r w:rsidR="00792B28">
        <w:rPr>
          <w:rFonts w:eastAsia="ＭＳ Ｐ明朝" w:cs="Times New Roman"/>
          <w:sz w:val="22"/>
          <w:szCs w:val="22"/>
        </w:rPr>
        <w:t>S</w:t>
      </w:r>
      <w:r w:rsidRPr="006C3758">
        <w:rPr>
          <w:rFonts w:eastAsia="ＭＳ Ｐ明朝" w:cs="Times New Roman"/>
          <w:sz w:val="22"/>
          <w:szCs w:val="22"/>
        </w:rPr>
        <w:t>eiryo</w:t>
      </w:r>
      <w:proofErr w:type="spellEnd"/>
      <w:r w:rsidRPr="006C3758">
        <w:rPr>
          <w:rFonts w:eastAsia="ＭＳ Ｐ明朝" w:cs="Times New Roman"/>
          <w:sz w:val="22"/>
          <w:szCs w:val="22"/>
        </w:rPr>
        <w:t>-machi, Aoba-</w:t>
      </w:r>
      <w:proofErr w:type="spellStart"/>
      <w:r w:rsidRPr="006C3758">
        <w:rPr>
          <w:rFonts w:eastAsia="ＭＳ Ｐ明朝" w:cs="Times New Roman"/>
          <w:sz w:val="22"/>
          <w:szCs w:val="22"/>
        </w:rPr>
        <w:t>ku</w:t>
      </w:r>
      <w:proofErr w:type="spellEnd"/>
      <w:r w:rsidRPr="006C3758">
        <w:rPr>
          <w:rFonts w:eastAsia="ＭＳ Ｐ明朝" w:cs="Times New Roman"/>
          <w:sz w:val="22"/>
          <w:szCs w:val="22"/>
        </w:rPr>
        <w:t>, Sendai 980-8575, Japan</w:t>
      </w:r>
    </w:p>
    <w:p w14:paraId="44EC6115" w14:textId="77777777" w:rsidR="00A40349" w:rsidRPr="006C3758" w:rsidRDefault="00A40349" w:rsidP="00605B8B">
      <w:pPr>
        <w:rPr>
          <w:rFonts w:eastAsia="ＭＳ Ｐ明朝" w:cs="Times New Roman"/>
          <w:sz w:val="22"/>
          <w:szCs w:val="22"/>
        </w:rPr>
      </w:pPr>
      <w:r w:rsidRPr="006C3758">
        <w:rPr>
          <w:rFonts w:eastAsia="ＭＳ Ｐ明朝" w:cs="Times New Roman"/>
          <w:sz w:val="22"/>
          <w:szCs w:val="22"/>
        </w:rPr>
        <w:t xml:space="preserve">Institute of Development, Aging and Cancer </w:t>
      </w:r>
    </w:p>
    <w:p w14:paraId="3B554742" w14:textId="77777777" w:rsidR="00A40349" w:rsidRPr="006C3758" w:rsidRDefault="00792B28" w:rsidP="00605B8B">
      <w:pPr>
        <w:rPr>
          <w:rFonts w:eastAsia="ＭＳ Ｐ明朝" w:cs="Times New Roman"/>
          <w:sz w:val="22"/>
          <w:szCs w:val="22"/>
        </w:rPr>
      </w:pPr>
      <w:r>
        <w:rPr>
          <w:rFonts w:eastAsia="ＭＳ Ｐ明朝" w:cs="Times New Roman"/>
          <w:sz w:val="22"/>
          <w:szCs w:val="22"/>
        </w:rPr>
        <w:lastRenderedPageBreak/>
        <w:t>E</w:t>
      </w:r>
      <w:r w:rsidR="00A40349" w:rsidRPr="006C3758">
        <w:rPr>
          <w:rFonts w:eastAsia="ＭＳ Ｐ明朝" w:cs="Times New Roman"/>
          <w:sz w:val="22"/>
          <w:szCs w:val="22"/>
        </w:rPr>
        <w:t>mail</w:t>
      </w:r>
      <w:r w:rsidR="002D38B5" w:rsidRPr="006C3758">
        <w:rPr>
          <w:rFonts w:eastAsia="ＭＳ Ｐ明朝" w:cs="Times New Roman"/>
          <w:sz w:val="22"/>
          <w:szCs w:val="22"/>
        </w:rPr>
        <w:t xml:space="preserve"> </w:t>
      </w:r>
      <w:r w:rsidR="00A40349" w:rsidRPr="006C3758">
        <w:rPr>
          <w:rFonts w:eastAsia="ＭＳ Ｐ明朝" w:cs="Times New Roman"/>
          <w:sz w:val="22"/>
          <w:szCs w:val="22"/>
        </w:rPr>
        <w:t xml:space="preserve">: </w:t>
      </w:r>
      <w:hyperlink r:id="rId7" w:history="1">
        <w:r w:rsidR="00C10C34" w:rsidRPr="00097646">
          <w:rPr>
            <w:rStyle w:val="a3"/>
            <w:rFonts w:eastAsia="ＭＳ Ｐ明朝" w:cs="Times New Roman"/>
            <w:sz w:val="22"/>
            <w:szCs w:val="22"/>
          </w:rPr>
          <w:t>ida-sen@grp.tohoku.ac.jp</w:t>
        </w:r>
      </w:hyperlink>
    </w:p>
    <w:p w14:paraId="519B86A4" w14:textId="77777777" w:rsidR="00A87C7C" w:rsidRPr="006C3758" w:rsidRDefault="00A87C7C" w:rsidP="00605B8B">
      <w:pPr>
        <w:rPr>
          <w:rFonts w:eastAsia="ＭＳ Ｐ明朝" w:cs="Times New Roman"/>
          <w:b/>
          <w:sz w:val="22"/>
          <w:szCs w:val="22"/>
        </w:rPr>
      </w:pPr>
    </w:p>
    <w:p w14:paraId="56892F59" w14:textId="77777777" w:rsidR="00A87C7C" w:rsidRPr="006C3758" w:rsidRDefault="002B43B3" w:rsidP="006C3758">
      <w:pPr>
        <w:pStyle w:val="a4"/>
        <w:numPr>
          <w:ilvl w:val="0"/>
          <w:numId w:val="3"/>
        </w:numPr>
        <w:ind w:leftChars="0"/>
        <w:rPr>
          <w:rFonts w:eastAsia="ＭＳ Ｐ明朝" w:cs="Times New Roman"/>
          <w:b/>
          <w:szCs w:val="24"/>
        </w:rPr>
      </w:pPr>
      <w:r w:rsidRPr="006C3758">
        <w:rPr>
          <w:rFonts w:eastAsia="ＭＳ Ｐ明朝" w:cs="Times New Roman"/>
          <w:b/>
          <w:szCs w:val="24"/>
        </w:rPr>
        <w:t>Decision of A</w:t>
      </w:r>
      <w:r w:rsidR="00A87C7C" w:rsidRPr="006C3758">
        <w:rPr>
          <w:rFonts w:eastAsia="ＭＳ Ｐ明朝" w:cs="Times New Roman"/>
          <w:b/>
          <w:szCs w:val="24"/>
        </w:rPr>
        <w:t xml:space="preserve">doption or </w:t>
      </w:r>
      <w:r w:rsidRPr="006C3758">
        <w:rPr>
          <w:rFonts w:eastAsia="ＭＳ Ｐ明朝" w:cs="Times New Roman"/>
          <w:b/>
          <w:szCs w:val="24"/>
        </w:rPr>
        <w:t>Rejection</w:t>
      </w:r>
    </w:p>
    <w:p w14:paraId="67EA4724" w14:textId="06E7A360" w:rsidR="00A87C7C" w:rsidRPr="006C3758" w:rsidRDefault="00792B28" w:rsidP="006C3758">
      <w:pPr>
        <w:rPr>
          <w:rFonts w:eastAsia="ＭＳ Ｐ明朝" w:cs="Times New Roman"/>
          <w:sz w:val="22"/>
          <w:szCs w:val="22"/>
        </w:rPr>
      </w:pPr>
      <w:r>
        <w:rPr>
          <w:rFonts w:eastAsia="ＭＳ Ｐ明朝" w:cs="Times New Roman"/>
          <w:sz w:val="22"/>
          <w:szCs w:val="22"/>
        </w:rPr>
        <w:t>Applicants will be notified of the screening panel’s decision</w:t>
      </w:r>
      <w:r w:rsidR="005C1EC0" w:rsidRPr="006C3758">
        <w:rPr>
          <w:rFonts w:eastAsia="ＭＳ Ｐ明朝" w:cs="Times New Roman"/>
          <w:sz w:val="22"/>
          <w:szCs w:val="22"/>
        </w:rPr>
        <w:t xml:space="preserve"> by March 31</w:t>
      </w:r>
      <w:r w:rsidR="002B43B3" w:rsidRPr="006C3758">
        <w:rPr>
          <w:rFonts w:eastAsia="ＭＳ Ｐ明朝" w:cs="Times New Roman"/>
          <w:sz w:val="22"/>
          <w:szCs w:val="22"/>
        </w:rPr>
        <w:t>, 20</w:t>
      </w:r>
      <w:r w:rsidR="00B449F5">
        <w:rPr>
          <w:rFonts w:eastAsia="ＭＳ Ｐ明朝" w:cs="Times New Roman" w:hint="eastAsia"/>
          <w:sz w:val="22"/>
          <w:szCs w:val="22"/>
        </w:rPr>
        <w:t>2</w:t>
      </w:r>
      <w:r w:rsidR="00D46F60">
        <w:rPr>
          <w:rFonts w:eastAsia="ＭＳ Ｐ明朝" w:cs="Times New Roman" w:hint="eastAsia"/>
          <w:sz w:val="22"/>
          <w:szCs w:val="22"/>
        </w:rPr>
        <w:t>4</w:t>
      </w:r>
      <w:r w:rsidR="002B43B3" w:rsidRPr="006C3758">
        <w:rPr>
          <w:rFonts w:eastAsia="ＭＳ Ｐ明朝" w:cs="Times New Roman"/>
          <w:sz w:val="22"/>
          <w:szCs w:val="22"/>
        </w:rPr>
        <w:t>.</w:t>
      </w:r>
    </w:p>
    <w:p w14:paraId="21B819CE" w14:textId="77777777" w:rsidR="003A4C25" w:rsidRPr="006C3758" w:rsidRDefault="003A4C25" w:rsidP="006C3758">
      <w:pPr>
        <w:rPr>
          <w:rFonts w:eastAsia="ＭＳ Ｐ明朝" w:cs="Times New Roman"/>
          <w:sz w:val="22"/>
          <w:szCs w:val="22"/>
        </w:rPr>
      </w:pPr>
      <w:r w:rsidRPr="006C3758">
        <w:rPr>
          <w:rFonts w:eastAsia="ＭＳ Ｐ明朝" w:cs="Times New Roman"/>
          <w:sz w:val="22"/>
          <w:szCs w:val="22"/>
        </w:rPr>
        <w:t>When the application is adopted</w:t>
      </w:r>
      <w:r w:rsidR="002D38B5" w:rsidRPr="006C3758">
        <w:rPr>
          <w:rFonts w:eastAsia="ＭＳ Ｐ明朝" w:cs="Times New Roman"/>
          <w:sz w:val="22"/>
          <w:szCs w:val="22"/>
        </w:rPr>
        <w:t xml:space="preserve">, </w:t>
      </w:r>
      <w:r w:rsidRPr="006C3758">
        <w:rPr>
          <w:rFonts w:eastAsia="ＭＳ Ｐ明朝" w:cs="Times New Roman"/>
          <w:sz w:val="22"/>
          <w:szCs w:val="22"/>
        </w:rPr>
        <w:t>principal investigators and their co-investigators are appointed to be joint researchers of IDAC.</w:t>
      </w:r>
    </w:p>
    <w:p w14:paraId="2EC2B2A1" w14:textId="77777777" w:rsidR="00605B8B" w:rsidRDefault="00605B8B" w:rsidP="00605B8B">
      <w:pPr>
        <w:rPr>
          <w:rFonts w:eastAsia="ＭＳ Ｐ明朝" w:cs="Times New Roman"/>
          <w:sz w:val="22"/>
          <w:szCs w:val="22"/>
        </w:rPr>
      </w:pPr>
    </w:p>
    <w:p w14:paraId="7E4B8634" w14:textId="77777777" w:rsidR="005C1EC0" w:rsidRPr="006C3758" w:rsidRDefault="005C1EC0" w:rsidP="00605B8B">
      <w:pPr>
        <w:rPr>
          <w:rFonts w:eastAsia="ＭＳ Ｐ明朝" w:cs="Times New Roman"/>
          <w:b/>
          <w:szCs w:val="24"/>
        </w:rPr>
      </w:pPr>
      <w:r w:rsidRPr="006C3758">
        <w:rPr>
          <w:rFonts w:eastAsia="ＭＳ Ｐ明朝" w:cs="Times New Roman"/>
          <w:b/>
          <w:szCs w:val="24"/>
        </w:rPr>
        <w:t>8.</w:t>
      </w:r>
      <w:r w:rsidR="00792B28">
        <w:rPr>
          <w:rFonts w:eastAsia="ＭＳ Ｐ明朝" w:cs="Times New Roman"/>
          <w:b/>
          <w:szCs w:val="24"/>
        </w:rPr>
        <w:t xml:space="preserve"> </w:t>
      </w:r>
      <w:r w:rsidR="00CB708E">
        <w:rPr>
          <w:rFonts w:eastAsia="ＭＳ Ｐ明朝" w:cs="Times New Roman"/>
          <w:b/>
          <w:szCs w:val="24"/>
        </w:rPr>
        <w:t>Res</w:t>
      </w:r>
      <w:r w:rsidR="00CB708E">
        <w:rPr>
          <w:rFonts w:eastAsia="ＭＳ Ｐ明朝" w:cs="Times New Roman" w:hint="eastAsia"/>
          <w:b/>
          <w:szCs w:val="24"/>
        </w:rPr>
        <w:t>ea</w:t>
      </w:r>
      <w:r w:rsidRPr="006C3758">
        <w:rPr>
          <w:rFonts w:eastAsia="ＭＳ Ｐ明朝" w:cs="Times New Roman"/>
          <w:b/>
          <w:szCs w:val="24"/>
        </w:rPr>
        <w:t xml:space="preserve">rch </w:t>
      </w:r>
      <w:r w:rsidR="003A4C25" w:rsidRPr="006C3758">
        <w:rPr>
          <w:rFonts w:eastAsia="ＭＳ Ｐ明朝" w:cs="Times New Roman"/>
          <w:b/>
          <w:szCs w:val="24"/>
        </w:rPr>
        <w:t>Ex</w:t>
      </w:r>
      <w:r w:rsidRPr="006C3758">
        <w:rPr>
          <w:rFonts w:eastAsia="ＭＳ Ｐ明朝" w:cs="Times New Roman"/>
          <w:b/>
          <w:szCs w:val="24"/>
        </w:rPr>
        <w:t>penses</w:t>
      </w:r>
    </w:p>
    <w:p w14:paraId="3268702D" w14:textId="6876F6F1" w:rsidR="00AA7948" w:rsidRDefault="003A4C25" w:rsidP="00605B8B">
      <w:pPr>
        <w:rPr>
          <w:rFonts w:eastAsia="ＭＳ Ｐ明朝" w:cs="Times New Roman"/>
          <w:sz w:val="22"/>
          <w:szCs w:val="22"/>
        </w:rPr>
      </w:pPr>
      <w:r w:rsidRPr="006C3758">
        <w:rPr>
          <w:rFonts w:eastAsia="ＭＳ Ｐ明朝" w:cs="Times New Roman"/>
          <w:sz w:val="22"/>
          <w:szCs w:val="22"/>
        </w:rPr>
        <w:t>IDAC provides</w:t>
      </w:r>
      <w:r w:rsidR="00AA7948" w:rsidRPr="006C3758">
        <w:rPr>
          <w:rFonts w:eastAsia="ＭＳ Ｐ明朝" w:cs="Times New Roman"/>
          <w:sz w:val="22"/>
          <w:szCs w:val="22"/>
        </w:rPr>
        <w:t xml:space="preserve"> </w:t>
      </w:r>
      <w:r w:rsidR="00D04A05">
        <w:rPr>
          <w:rFonts w:eastAsia="ＭＳ Ｐ明朝" w:cs="Times New Roman"/>
          <w:sz w:val="22"/>
          <w:szCs w:val="22"/>
        </w:rPr>
        <w:t xml:space="preserve">research funding up to </w:t>
      </w:r>
      <w:r w:rsidR="00D04A05">
        <w:rPr>
          <w:rFonts w:eastAsia="ＭＳ Ｐ明朝" w:cs="Times New Roman" w:hint="eastAsia"/>
          <w:sz w:val="22"/>
          <w:szCs w:val="22"/>
        </w:rPr>
        <w:t>2</w:t>
      </w:r>
      <w:r w:rsidRPr="006C3758">
        <w:rPr>
          <w:rFonts w:eastAsia="ＭＳ Ｐ明朝" w:cs="Times New Roman"/>
          <w:sz w:val="22"/>
          <w:szCs w:val="22"/>
        </w:rPr>
        <w:t xml:space="preserve">00,000 yen for consumable items </w:t>
      </w:r>
      <w:r w:rsidR="0031008E">
        <w:rPr>
          <w:rFonts w:eastAsia="ＭＳ Ｐ明朝" w:cs="Times New Roman"/>
          <w:sz w:val="22"/>
          <w:szCs w:val="22"/>
        </w:rPr>
        <w:t>and travel expenses</w:t>
      </w:r>
      <w:r w:rsidRPr="006C3758">
        <w:rPr>
          <w:rFonts w:eastAsia="ＭＳ Ｐ明朝" w:cs="Times New Roman"/>
          <w:sz w:val="22"/>
          <w:szCs w:val="22"/>
        </w:rPr>
        <w:t xml:space="preserve">, which are </w:t>
      </w:r>
      <w:r w:rsidR="00AA7948" w:rsidRPr="006C3758">
        <w:rPr>
          <w:rFonts w:eastAsia="ＭＳ Ｐ明朝" w:cs="Times New Roman"/>
          <w:sz w:val="22"/>
          <w:szCs w:val="22"/>
        </w:rPr>
        <w:t xml:space="preserve">necessary </w:t>
      </w:r>
      <w:r w:rsidRPr="006C3758">
        <w:rPr>
          <w:rFonts w:eastAsia="ＭＳ Ｐ明朝" w:cs="Times New Roman"/>
          <w:sz w:val="22"/>
          <w:szCs w:val="22"/>
        </w:rPr>
        <w:t>for executing jo</w:t>
      </w:r>
      <w:r w:rsidRPr="00DB0431">
        <w:rPr>
          <w:rFonts w:eastAsia="ＭＳ Ｐ明朝" w:cs="Times New Roman"/>
          <w:sz w:val="22"/>
          <w:szCs w:val="22"/>
        </w:rPr>
        <w:t xml:space="preserve">int research. </w:t>
      </w:r>
    </w:p>
    <w:p w14:paraId="6BA44EC7" w14:textId="77777777" w:rsidR="00D04A05" w:rsidRPr="00D04A05" w:rsidRDefault="00D04A05" w:rsidP="00605B8B">
      <w:pPr>
        <w:rPr>
          <w:rFonts w:eastAsia="ＭＳ Ｐ明朝" w:cs="Times New Roman"/>
          <w:sz w:val="22"/>
          <w:szCs w:val="22"/>
        </w:rPr>
      </w:pPr>
    </w:p>
    <w:p w14:paraId="196F1FBB" w14:textId="77777777" w:rsidR="00AA7948" w:rsidRPr="006C3758" w:rsidRDefault="00AA7948" w:rsidP="00605B8B">
      <w:pPr>
        <w:rPr>
          <w:rFonts w:eastAsia="ＭＳ Ｐ明朝" w:cs="Times New Roman"/>
          <w:b/>
          <w:szCs w:val="24"/>
        </w:rPr>
      </w:pPr>
      <w:r w:rsidRPr="006C3758">
        <w:rPr>
          <w:rFonts w:eastAsia="ＭＳ Ｐ明朝" w:cs="Times New Roman"/>
          <w:b/>
          <w:szCs w:val="24"/>
        </w:rPr>
        <w:t>9. Sub</w:t>
      </w:r>
      <w:r w:rsidR="006E5AA2" w:rsidRPr="006C3758">
        <w:rPr>
          <w:rFonts w:eastAsia="ＭＳ Ｐ明朝" w:cs="Times New Roman"/>
          <w:b/>
          <w:szCs w:val="24"/>
        </w:rPr>
        <w:t>miss</w:t>
      </w:r>
      <w:r w:rsidRPr="006C3758">
        <w:rPr>
          <w:rFonts w:eastAsia="ＭＳ Ｐ明朝" w:cs="Times New Roman"/>
          <w:b/>
          <w:szCs w:val="24"/>
        </w:rPr>
        <w:t xml:space="preserve">ion of </w:t>
      </w:r>
      <w:r w:rsidR="003A4C25" w:rsidRPr="006C3758">
        <w:rPr>
          <w:rFonts w:eastAsia="ＭＳ Ｐ明朝" w:cs="Times New Roman"/>
          <w:b/>
          <w:szCs w:val="24"/>
        </w:rPr>
        <w:t>R</w:t>
      </w:r>
      <w:r w:rsidRPr="006C3758">
        <w:rPr>
          <w:rFonts w:eastAsia="ＭＳ Ｐ明朝" w:cs="Times New Roman"/>
          <w:b/>
          <w:szCs w:val="24"/>
        </w:rPr>
        <w:t xml:space="preserve">esearch </w:t>
      </w:r>
      <w:r w:rsidR="003A4C25" w:rsidRPr="006C3758">
        <w:rPr>
          <w:rFonts w:eastAsia="ＭＳ Ｐ明朝" w:cs="Times New Roman"/>
          <w:b/>
          <w:szCs w:val="24"/>
        </w:rPr>
        <w:t>Achievement R</w:t>
      </w:r>
      <w:r w:rsidRPr="006C3758">
        <w:rPr>
          <w:rFonts w:eastAsia="ＭＳ Ｐ明朝" w:cs="Times New Roman"/>
          <w:b/>
          <w:szCs w:val="24"/>
        </w:rPr>
        <w:t>eport</w:t>
      </w:r>
    </w:p>
    <w:p w14:paraId="57211117" w14:textId="7F734D1F" w:rsidR="000B0CBC" w:rsidRPr="006C3758" w:rsidRDefault="00D76542" w:rsidP="00605B8B">
      <w:pPr>
        <w:rPr>
          <w:rFonts w:eastAsia="ＭＳ Ｐ明朝" w:cs="Times New Roman"/>
          <w:sz w:val="22"/>
          <w:szCs w:val="22"/>
        </w:rPr>
      </w:pPr>
      <w:r w:rsidRPr="006C3758">
        <w:rPr>
          <w:rFonts w:eastAsia="ＭＳ Ｐ明朝" w:cs="Times New Roman"/>
          <w:sz w:val="22"/>
          <w:szCs w:val="22"/>
        </w:rPr>
        <w:t>Principal i</w:t>
      </w:r>
      <w:r w:rsidR="000B0CBC" w:rsidRPr="006C3758">
        <w:rPr>
          <w:rFonts w:eastAsia="ＭＳ Ｐ明朝" w:cs="Times New Roman"/>
          <w:sz w:val="22"/>
          <w:szCs w:val="22"/>
        </w:rPr>
        <w:t>nvestigator</w:t>
      </w:r>
      <w:r w:rsidRPr="006C3758">
        <w:rPr>
          <w:rFonts w:eastAsia="ＭＳ Ｐ明朝" w:cs="Times New Roman"/>
          <w:sz w:val="22"/>
          <w:szCs w:val="22"/>
        </w:rPr>
        <w:t>s are requested to</w:t>
      </w:r>
      <w:r w:rsidR="000B0CBC" w:rsidRPr="006C3758">
        <w:rPr>
          <w:rFonts w:eastAsia="ＭＳ Ｐ明朝" w:cs="Times New Roman"/>
          <w:sz w:val="22"/>
          <w:szCs w:val="22"/>
        </w:rPr>
        <w:t xml:space="preserve"> submit </w:t>
      </w:r>
      <w:r w:rsidRPr="006C3758">
        <w:rPr>
          <w:rFonts w:eastAsia="ＭＳ Ｐ明朝" w:cs="Times New Roman"/>
          <w:sz w:val="22"/>
          <w:szCs w:val="22"/>
        </w:rPr>
        <w:t xml:space="preserve">research achievement reports, which should </w:t>
      </w:r>
      <w:r w:rsidR="00792B28">
        <w:rPr>
          <w:rFonts w:eastAsia="ＭＳ Ｐ明朝" w:cs="Times New Roman"/>
          <w:sz w:val="22"/>
          <w:szCs w:val="22"/>
        </w:rPr>
        <w:t xml:space="preserve">be no longer than </w:t>
      </w:r>
      <w:r w:rsidRPr="006C3758">
        <w:rPr>
          <w:rFonts w:eastAsia="ＭＳ Ｐ明朝" w:cs="Times New Roman"/>
          <w:sz w:val="22"/>
          <w:szCs w:val="22"/>
        </w:rPr>
        <w:t xml:space="preserve">2-3 pages of A4 size paper, to the </w:t>
      </w:r>
      <w:r w:rsidR="004A159A" w:rsidRPr="006C3758">
        <w:rPr>
          <w:rFonts w:eastAsia="ＭＳ Ｐ明朝" w:cs="Times New Roman"/>
          <w:sz w:val="22"/>
          <w:szCs w:val="22"/>
        </w:rPr>
        <w:t xml:space="preserve">IDAC office at the </w:t>
      </w:r>
      <w:r w:rsidRPr="006C3758">
        <w:rPr>
          <w:rFonts w:eastAsia="ＭＳ Ｐ明朝" w:cs="Times New Roman"/>
          <w:sz w:val="22"/>
          <w:szCs w:val="22"/>
        </w:rPr>
        <w:t xml:space="preserve">address above (6) </w:t>
      </w:r>
      <w:r w:rsidR="000B0CBC" w:rsidRPr="006C3758">
        <w:rPr>
          <w:rFonts w:eastAsia="ＭＳ Ｐ明朝" w:cs="Times New Roman"/>
          <w:sz w:val="22"/>
          <w:szCs w:val="22"/>
        </w:rPr>
        <w:t>by March 3</w:t>
      </w:r>
      <w:r w:rsidR="00FE506A">
        <w:rPr>
          <w:rFonts w:eastAsia="ＭＳ Ｐ明朝" w:cs="Times New Roman" w:hint="eastAsia"/>
          <w:sz w:val="22"/>
          <w:szCs w:val="22"/>
        </w:rPr>
        <w:t>1</w:t>
      </w:r>
      <w:r w:rsidR="00792B28">
        <w:rPr>
          <w:rFonts w:eastAsia="ＭＳ Ｐ明朝" w:cs="Times New Roman"/>
          <w:sz w:val="22"/>
          <w:szCs w:val="22"/>
        </w:rPr>
        <w:t>,</w:t>
      </w:r>
      <w:r w:rsidR="000B0CBC" w:rsidRPr="006C3758">
        <w:rPr>
          <w:rFonts w:eastAsia="ＭＳ Ｐ明朝" w:cs="Times New Roman"/>
          <w:sz w:val="22"/>
          <w:szCs w:val="22"/>
        </w:rPr>
        <w:t xml:space="preserve"> 20</w:t>
      </w:r>
      <w:r w:rsidR="00FE506A">
        <w:rPr>
          <w:rFonts w:eastAsia="ＭＳ Ｐ明朝" w:cs="Times New Roman" w:hint="eastAsia"/>
          <w:sz w:val="22"/>
          <w:szCs w:val="22"/>
        </w:rPr>
        <w:t>2</w:t>
      </w:r>
      <w:r w:rsidR="00D46F60">
        <w:rPr>
          <w:rFonts w:eastAsia="ＭＳ Ｐ明朝" w:cs="Times New Roman" w:hint="eastAsia"/>
          <w:sz w:val="22"/>
          <w:szCs w:val="22"/>
        </w:rPr>
        <w:t>5</w:t>
      </w:r>
      <w:r w:rsidRPr="006C3758">
        <w:rPr>
          <w:rFonts w:eastAsia="ＭＳ Ｐ明朝" w:cs="Times New Roman"/>
          <w:sz w:val="22"/>
          <w:szCs w:val="22"/>
        </w:rPr>
        <w:t xml:space="preserve">.  </w:t>
      </w:r>
    </w:p>
    <w:p w14:paraId="2A997620" w14:textId="77777777" w:rsidR="00D76542" w:rsidRPr="006C3758" w:rsidRDefault="00471122" w:rsidP="00605B8B">
      <w:pPr>
        <w:rPr>
          <w:rFonts w:eastAsia="ＭＳ Ｐ明朝" w:cs="Times New Roman"/>
          <w:sz w:val="22"/>
          <w:szCs w:val="22"/>
        </w:rPr>
      </w:pPr>
      <w:r w:rsidRPr="006C3758">
        <w:rPr>
          <w:rFonts w:eastAsia="ＭＳ Ｐ明朝" w:cs="Times New Roman"/>
          <w:sz w:val="22"/>
          <w:szCs w:val="22"/>
        </w:rPr>
        <w:t xml:space="preserve">The copyright of </w:t>
      </w:r>
      <w:r w:rsidR="00D76542" w:rsidRPr="006C3758">
        <w:rPr>
          <w:rFonts w:eastAsia="ＭＳ Ｐ明朝" w:cs="Times New Roman"/>
          <w:sz w:val="22"/>
          <w:szCs w:val="22"/>
        </w:rPr>
        <w:t>research achievement reports</w:t>
      </w:r>
      <w:r w:rsidRPr="006C3758">
        <w:rPr>
          <w:rFonts w:eastAsia="ＭＳ Ｐ明朝" w:cs="Times New Roman"/>
          <w:sz w:val="22"/>
          <w:szCs w:val="22"/>
        </w:rPr>
        <w:t xml:space="preserve"> belong</w:t>
      </w:r>
      <w:r w:rsidR="00D76542" w:rsidRPr="006C3758">
        <w:rPr>
          <w:rFonts w:eastAsia="ＭＳ Ｐ明朝" w:cs="Times New Roman"/>
          <w:sz w:val="22"/>
          <w:szCs w:val="22"/>
        </w:rPr>
        <w:t>s</w:t>
      </w:r>
      <w:r w:rsidRPr="006C3758">
        <w:rPr>
          <w:rFonts w:eastAsia="ＭＳ Ｐ明朝" w:cs="Times New Roman"/>
          <w:sz w:val="22"/>
          <w:szCs w:val="22"/>
        </w:rPr>
        <w:t xml:space="preserve"> to IDAC</w:t>
      </w:r>
      <w:r w:rsidR="002D38B5" w:rsidRPr="006C3758">
        <w:rPr>
          <w:rFonts w:eastAsia="ＭＳ Ｐ明朝" w:cs="Times New Roman"/>
          <w:sz w:val="22"/>
          <w:szCs w:val="22"/>
        </w:rPr>
        <w:t>, Tohoku University</w:t>
      </w:r>
      <w:r w:rsidR="00D76542" w:rsidRPr="006C3758">
        <w:rPr>
          <w:rFonts w:eastAsia="ＭＳ Ｐ明朝" w:cs="Times New Roman"/>
          <w:sz w:val="22"/>
          <w:szCs w:val="22"/>
        </w:rPr>
        <w:t xml:space="preserve">.  </w:t>
      </w:r>
    </w:p>
    <w:p w14:paraId="5C556A23" w14:textId="77777777" w:rsidR="00D76542" w:rsidRPr="006C3758" w:rsidRDefault="00D76542" w:rsidP="00605B8B">
      <w:pPr>
        <w:rPr>
          <w:rFonts w:eastAsia="ＭＳ Ｐ明朝" w:cs="Times New Roman"/>
          <w:sz w:val="22"/>
          <w:szCs w:val="22"/>
        </w:rPr>
      </w:pPr>
    </w:p>
    <w:p w14:paraId="53D5A99D" w14:textId="77777777" w:rsidR="00605B8B" w:rsidRPr="006C3758" w:rsidRDefault="00613673" w:rsidP="00605B8B">
      <w:pPr>
        <w:rPr>
          <w:rFonts w:eastAsia="ＭＳ Ｐ明朝" w:cs="Times New Roman"/>
          <w:b/>
          <w:szCs w:val="24"/>
        </w:rPr>
      </w:pPr>
      <w:r w:rsidRPr="006C3758">
        <w:rPr>
          <w:rFonts w:eastAsia="ＭＳ Ｐ明朝" w:cs="Times New Roman"/>
          <w:b/>
          <w:szCs w:val="24"/>
        </w:rPr>
        <w:t xml:space="preserve">10. Publication of the </w:t>
      </w:r>
      <w:r w:rsidR="00FF771C">
        <w:rPr>
          <w:rFonts w:eastAsia="ＭＳ Ｐ明朝" w:cs="Times New Roman"/>
          <w:b/>
          <w:szCs w:val="24"/>
        </w:rPr>
        <w:t>J</w:t>
      </w:r>
      <w:r w:rsidRPr="006C3758">
        <w:rPr>
          <w:rFonts w:eastAsia="ＭＳ Ｐ明朝" w:cs="Times New Roman"/>
          <w:b/>
          <w:szCs w:val="24"/>
        </w:rPr>
        <w:t xml:space="preserve">oint </w:t>
      </w:r>
      <w:r w:rsidR="00FF771C">
        <w:rPr>
          <w:rFonts w:eastAsia="ＭＳ Ｐ明朝" w:cs="Times New Roman"/>
          <w:b/>
          <w:szCs w:val="24"/>
        </w:rPr>
        <w:t>R</w:t>
      </w:r>
      <w:r w:rsidRPr="006C3758">
        <w:rPr>
          <w:rFonts w:eastAsia="ＭＳ Ｐ明朝" w:cs="Times New Roman"/>
          <w:b/>
          <w:szCs w:val="24"/>
        </w:rPr>
        <w:t>esearch</w:t>
      </w:r>
      <w:r w:rsidR="00605B8B" w:rsidRPr="006C3758">
        <w:rPr>
          <w:rFonts w:eastAsia="ＭＳ Ｐ明朝" w:cs="Times New Roman"/>
          <w:b/>
          <w:szCs w:val="24"/>
        </w:rPr>
        <w:t xml:space="preserve"> </w:t>
      </w:r>
      <w:r w:rsidR="00FF771C">
        <w:rPr>
          <w:rFonts w:eastAsia="ＭＳ Ｐ明朝" w:cs="Times New Roman"/>
          <w:b/>
          <w:szCs w:val="24"/>
        </w:rPr>
        <w:t>O</w:t>
      </w:r>
      <w:r w:rsidRPr="006C3758">
        <w:rPr>
          <w:rFonts w:eastAsia="ＭＳ Ｐ明朝" w:cs="Times New Roman"/>
          <w:b/>
          <w:szCs w:val="24"/>
        </w:rPr>
        <w:t>utcome</w:t>
      </w:r>
    </w:p>
    <w:p w14:paraId="46D8D143" w14:textId="77777777" w:rsidR="004A159A" w:rsidRPr="006C3758" w:rsidRDefault="00613673" w:rsidP="00605B8B">
      <w:pPr>
        <w:rPr>
          <w:rFonts w:eastAsia="ＭＳ Ｐ明朝" w:cs="Times New Roman"/>
          <w:b/>
          <w:sz w:val="22"/>
          <w:szCs w:val="22"/>
        </w:rPr>
      </w:pPr>
      <w:r w:rsidRPr="000E7F5F">
        <w:rPr>
          <w:rFonts w:eastAsia="ＭＳ Ｐ明朝" w:cs="Times New Roman"/>
          <w:sz w:val="22"/>
          <w:szCs w:val="22"/>
        </w:rPr>
        <w:t xml:space="preserve">When results of joint research are published, </w:t>
      </w:r>
      <w:r w:rsidR="004A159A" w:rsidRPr="000E7F5F">
        <w:rPr>
          <w:rFonts w:eastAsia="ＭＳ Ｐ明朝" w:cs="Times New Roman"/>
          <w:sz w:val="22"/>
          <w:szCs w:val="22"/>
        </w:rPr>
        <w:t>IDAC will be acknowledged as follows</w:t>
      </w:r>
      <w:r w:rsidR="00792B28">
        <w:rPr>
          <w:rFonts w:eastAsia="ＭＳ Ｐ明朝" w:cs="Times New Roman"/>
          <w:sz w:val="22"/>
          <w:szCs w:val="22"/>
        </w:rPr>
        <w:t>:</w:t>
      </w:r>
      <w:r w:rsidR="004A159A" w:rsidRPr="006C3758">
        <w:rPr>
          <w:rFonts w:eastAsia="ＭＳ Ｐ明朝" w:cs="Times New Roman"/>
          <w:b/>
          <w:sz w:val="22"/>
          <w:szCs w:val="22"/>
        </w:rPr>
        <w:t xml:space="preserve"> </w:t>
      </w:r>
      <w:r w:rsidR="004A159A" w:rsidRPr="006C3758">
        <w:rPr>
          <w:rFonts w:eastAsia="ＭＳ Ｐ明朝" w:cs="Times New Roman"/>
          <w:sz w:val="22"/>
          <w:szCs w:val="22"/>
        </w:rPr>
        <w:t>This work was partly supported by</w:t>
      </w:r>
      <w:r w:rsidR="00792B28">
        <w:rPr>
          <w:rFonts w:eastAsia="ＭＳ Ｐ明朝" w:cs="Times New Roman"/>
          <w:sz w:val="22"/>
          <w:szCs w:val="22"/>
        </w:rPr>
        <w:t xml:space="preserve"> the</w:t>
      </w:r>
      <w:r w:rsidR="004A159A" w:rsidRPr="006C3758">
        <w:rPr>
          <w:rFonts w:eastAsia="ＭＳ Ｐ明朝" w:cs="Times New Roman"/>
          <w:sz w:val="22"/>
          <w:szCs w:val="22"/>
        </w:rPr>
        <w:t xml:space="preserve"> Joint Research Program of Joint Usage/Research Center at the Institute of Development, Aging and Cancer, Tohoku University.  One copy of reprints need</w:t>
      </w:r>
      <w:r w:rsidR="00792B28">
        <w:rPr>
          <w:rFonts w:eastAsia="ＭＳ Ｐ明朝" w:cs="Times New Roman"/>
          <w:sz w:val="22"/>
          <w:szCs w:val="22"/>
        </w:rPr>
        <w:t>s</w:t>
      </w:r>
      <w:r w:rsidR="004A159A" w:rsidRPr="006C3758">
        <w:rPr>
          <w:rFonts w:eastAsia="ＭＳ Ｐ明朝" w:cs="Times New Roman"/>
          <w:sz w:val="22"/>
          <w:szCs w:val="22"/>
        </w:rPr>
        <w:t xml:space="preserve"> to be submitted to the IDAC office at the address above (6).</w:t>
      </w:r>
    </w:p>
    <w:p w14:paraId="06E0E065" w14:textId="77777777" w:rsidR="004A159A" w:rsidRPr="006C3758" w:rsidRDefault="004A159A" w:rsidP="00605B8B">
      <w:pPr>
        <w:rPr>
          <w:rFonts w:eastAsia="ＭＳ Ｐ明朝" w:cs="Times New Roman"/>
          <w:b/>
          <w:sz w:val="22"/>
          <w:szCs w:val="22"/>
        </w:rPr>
      </w:pPr>
    </w:p>
    <w:p w14:paraId="7C0D2920" w14:textId="77777777" w:rsidR="00605B8B" w:rsidRPr="006C3758" w:rsidRDefault="007910EA" w:rsidP="00605B8B">
      <w:pPr>
        <w:rPr>
          <w:rFonts w:cs="Times New Roman"/>
          <w:b/>
          <w:szCs w:val="24"/>
        </w:rPr>
      </w:pPr>
      <w:r w:rsidRPr="006C3758">
        <w:rPr>
          <w:rFonts w:cs="Times New Roman"/>
          <w:b/>
          <w:szCs w:val="24"/>
        </w:rPr>
        <w:t>11.</w:t>
      </w:r>
      <w:r w:rsidR="002D38B5" w:rsidRPr="006C3758">
        <w:rPr>
          <w:rFonts w:cs="Times New Roman"/>
          <w:b/>
          <w:szCs w:val="24"/>
        </w:rPr>
        <w:t xml:space="preserve"> </w:t>
      </w:r>
      <w:r w:rsidRPr="006C3758">
        <w:rPr>
          <w:rFonts w:cs="Times New Roman"/>
          <w:b/>
          <w:szCs w:val="24"/>
        </w:rPr>
        <w:t xml:space="preserve">Intellectual </w:t>
      </w:r>
      <w:r w:rsidR="00FF771C">
        <w:rPr>
          <w:rFonts w:cs="Times New Roman"/>
          <w:b/>
          <w:szCs w:val="24"/>
        </w:rPr>
        <w:t>P</w:t>
      </w:r>
      <w:r w:rsidRPr="006C3758">
        <w:rPr>
          <w:rFonts w:cs="Times New Roman"/>
          <w:b/>
          <w:szCs w:val="24"/>
        </w:rPr>
        <w:t xml:space="preserve">roperty </w:t>
      </w:r>
      <w:r w:rsidR="00FF771C">
        <w:rPr>
          <w:rFonts w:cs="Times New Roman"/>
          <w:b/>
          <w:szCs w:val="24"/>
        </w:rPr>
        <w:t>R</w:t>
      </w:r>
      <w:r w:rsidRPr="006C3758">
        <w:rPr>
          <w:rFonts w:cs="Times New Roman"/>
          <w:b/>
          <w:szCs w:val="24"/>
        </w:rPr>
        <w:t>ight</w:t>
      </w:r>
    </w:p>
    <w:p w14:paraId="1FEFB7CC" w14:textId="77777777" w:rsidR="009723C5" w:rsidRDefault="002D38B5" w:rsidP="00605B8B">
      <w:pPr>
        <w:rPr>
          <w:rFonts w:cs="Times New Roman"/>
          <w:sz w:val="22"/>
          <w:szCs w:val="22"/>
        </w:rPr>
      </w:pPr>
      <w:r w:rsidRPr="006C3758">
        <w:rPr>
          <w:rFonts w:cs="Times New Roman"/>
          <w:sz w:val="22"/>
          <w:szCs w:val="22"/>
        </w:rPr>
        <w:t xml:space="preserve">Regulations of </w:t>
      </w:r>
      <w:r w:rsidR="007910EA" w:rsidRPr="006C3758">
        <w:rPr>
          <w:rFonts w:cs="Times New Roman"/>
          <w:sz w:val="22"/>
          <w:szCs w:val="22"/>
        </w:rPr>
        <w:t xml:space="preserve">Tohoku University collaborative research </w:t>
      </w:r>
      <w:r w:rsidR="004A159A" w:rsidRPr="006C3758">
        <w:rPr>
          <w:rFonts w:cs="Times New Roman"/>
          <w:sz w:val="22"/>
          <w:szCs w:val="22"/>
        </w:rPr>
        <w:t>are applied for intellectual property right</w:t>
      </w:r>
      <w:r w:rsidR="00792B28">
        <w:rPr>
          <w:rFonts w:cs="Times New Roman"/>
          <w:sz w:val="22"/>
          <w:szCs w:val="22"/>
        </w:rPr>
        <w:t>s</w:t>
      </w:r>
      <w:r w:rsidR="004A159A" w:rsidRPr="006C3758">
        <w:rPr>
          <w:rFonts w:cs="Times New Roman"/>
          <w:sz w:val="22"/>
          <w:szCs w:val="22"/>
        </w:rPr>
        <w:t xml:space="preserve"> </w:t>
      </w:r>
      <w:proofErr w:type="gramStart"/>
      <w:r w:rsidR="004A159A" w:rsidRPr="006C3758">
        <w:rPr>
          <w:rFonts w:cs="Times New Roman"/>
          <w:sz w:val="22"/>
          <w:szCs w:val="22"/>
        </w:rPr>
        <w:t xml:space="preserve">as </w:t>
      </w:r>
      <w:r w:rsidR="00792B28">
        <w:rPr>
          <w:rFonts w:cs="Times New Roman"/>
          <w:sz w:val="22"/>
          <w:szCs w:val="22"/>
        </w:rPr>
        <w:t xml:space="preserve">a </w:t>
      </w:r>
      <w:r w:rsidR="004A159A" w:rsidRPr="006C3758">
        <w:rPr>
          <w:rFonts w:cs="Times New Roman"/>
          <w:sz w:val="22"/>
          <w:szCs w:val="22"/>
        </w:rPr>
        <w:t>result of</w:t>
      </w:r>
      <w:proofErr w:type="gramEnd"/>
      <w:r w:rsidR="004A159A" w:rsidRPr="006C3758">
        <w:rPr>
          <w:rFonts w:cs="Times New Roman"/>
          <w:sz w:val="22"/>
          <w:szCs w:val="22"/>
        </w:rPr>
        <w:t xml:space="preserve"> the joint research program.  </w:t>
      </w:r>
    </w:p>
    <w:p w14:paraId="4A6ADAA9" w14:textId="77777777" w:rsidR="009723C5" w:rsidRDefault="009723C5" w:rsidP="00605B8B">
      <w:pPr>
        <w:rPr>
          <w:rFonts w:cs="Times New Roman"/>
          <w:sz w:val="22"/>
          <w:szCs w:val="22"/>
        </w:rPr>
      </w:pPr>
    </w:p>
    <w:p w14:paraId="00535F2A" w14:textId="77777777" w:rsidR="009723C5" w:rsidRPr="00C97E21" w:rsidRDefault="009723C5" w:rsidP="009723C5">
      <w:pPr>
        <w:rPr>
          <w:rFonts w:cs="Times New Roman"/>
          <w:b/>
          <w:szCs w:val="24"/>
        </w:rPr>
      </w:pPr>
      <w:r w:rsidRPr="00C97E21">
        <w:rPr>
          <w:rFonts w:cs="Times New Roman"/>
          <w:b/>
          <w:szCs w:val="24"/>
        </w:rPr>
        <w:t xml:space="preserve">12. </w:t>
      </w:r>
      <w:r w:rsidR="00D93862" w:rsidRPr="00C97E21">
        <w:rPr>
          <w:rFonts w:cs="Times New Roman"/>
          <w:b/>
          <w:szCs w:val="24"/>
        </w:rPr>
        <w:t>Accidents</w:t>
      </w:r>
      <w:r w:rsidR="00E31016" w:rsidRPr="00C97E21">
        <w:rPr>
          <w:rFonts w:cs="Times New Roman"/>
          <w:b/>
          <w:szCs w:val="24"/>
        </w:rPr>
        <w:t xml:space="preserve"> and Emergency</w:t>
      </w:r>
    </w:p>
    <w:p w14:paraId="1976729A" w14:textId="77777777" w:rsidR="00E31016" w:rsidRPr="00C97E21" w:rsidRDefault="00E31016" w:rsidP="009723C5">
      <w:pPr>
        <w:rPr>
          <w:rFonts w:cs="Times New Roman"/>
          <w:sz w:val="22"/>
          <w:szCs w:val="22"/>
        </w:rPr>
      </w:pPr>
      <w:r w:rsidRPr="00C97E21">
        <w:rPr>
          <w:rFonts w:cs="Times New Roman"/>
          <w:sz w:val="22"/>
          <w:szCs w:val="22"/>
        </w:rPr>
        <w:t xml:space="preserve">Researchers who visit IDAC for this joint research need to carry an insurance that covers accidents in Japan.  Students who participate in the joint research should conduct experiments under the supervision of faculty members </w:t>
      </w:r>
      <w:r w:rsidR="001B21F5" w:rsidRPr="00C97E21">
        <w:rPr>
          <w:rFonts w:cs="Times New Roman"/>
          <w:sz w:val="22"/>
          <w:szCs w:val="22"/>
        </w:rPr>
        <w:t>at</w:t>
      </w:r>
      <w:r w:rsidRPr="00C97E21">
        <w:rPr>
          <w:rFonts w:cs="Times New Roman"/>
          <w:sz w:val="22"/>
          <w:szCs w:val="22"/>
        </w:rPr>
        <w:t xml:space="preserve"> IDAC or those </w:t>
      </w:r>
      <w:r w:rsidR="001B21F5" w:rsidRPr="00C97E21">
        <w:rPr>
          <w:rFonts w:cs="Times New Roman"/>
          <w:sz w:val="22"/>
          <w:szCs w:val="22"/>
        </w:rPr>
        <w:t>at</w:t>
      </w:r>
      <w:r w:rsidRPr="00C97E21">
        <w:rPr>
          <w:rFonts w:cs="Times New Roman"/>
          <w:sz w:val="22"/>
          <w:szCs w:val="22"/>
        </w:rPr>
        <w:t xml:space="preserve"> their affiliation.</w:t>
      </w:r>
    </w:p>
    <w:p w14:paraId="70173517" w14:textId="77777777" w:rsidR="00E31016" w:rsidRDefault="00E31016" w:rsidP="009723C5">
      <w:pPr>
        <w:rPr>
          <w:rFonts w:cs="Times New Roman"/>
          <w:sz w:val="22"/>
          <w:szCs w:val="22"/>
        </w:rPr>
      </w:pPr>
    </w:p>
    <w:p w14:paraId="455CB5F0" w14:textId="77777777" w:rsidR="00E31016" w:rsidRDefault="00E31016" w:rsidP="009723C5">
      <w:pPr>
        <w:rPr>
          <w:rFonts w:cs="Times New Roman"/>
          <w:sz w:val="22"/>
          <w:szCs w:val="22"/>
        </w:rPr>
      </w:pPr>
    </w:p>
    <w:p w14:paraId="10BC8A89" w14:textId="77777777" w:rsidR="00FD6D68" w:rsidRDefault="00FD6D68">
      <w:pPr>
        <w:widowControl/>
        <w:jc w:val="left"/>
        <w:rPr>
          <w:rFonts w:cs="Times New Roman"/>
          <w:sz w:val="22"/>
          <w:szCs w:val="22"/>
        </w:rPr>
      </w:pPr>
      <w:r>
        <w:rPr>
          <w:rFonts w:cs="Times New Roman"/>
          <w:sz w:val="22"/>
          <w:szCs w:val="22"/>
        </w:rPr>
        <w:br w:type="page"/>
      </w:r>
    </w:p>
    <w:p w14:paraId="2C1B7526" w14:textId="5727FD9F" w:rsidR="007910EA" w:rsidRDefault="00FD6D68" w:rsidP="00605B8B">
      <w:pPr>
        <w:rPr>
          <w:rFonts w:cs="Times New Roman"/>
          <w:sz w:val="22"/>
          <w:szCs w:val="22"/>
        </w:rPr>
      </w:pPr>
      <w:r>
        <w:rPr>
          <w:rFonts w:cs="Times New Roman" w:hint="eastAsia"/>
          <w:sz w:val="22"/>
          <w:szCs w:val="22"/>
        </w:rPr>
        <w:lastRenderedPageBreak/>
        <w:t>S</w:t>
      </w:r>
      <w:r>
        <w:rPr>
          <w:rFonts w:cs="Times New Roman"/>
          <w:sz w:val="22"/>
          <w:szCs w:val="22"/>
        </w:rPr>
        <w:t>upplementary Table: Wild-type mice (C57BL</w:t>
      </w:r>
      <w:r w:rsidR="00D32182">
        <w:rPr>
          <w:rFonts w:cs="Times New Roman"/>
          <w:sz w:val="22"/>
          <w:szCs w:val="22"/>
        </w:rPr>
        <w:t>/</w:t>
      </w:r>
      <w:r>
        <w:rPr>
          <w:rFonts w:cs="Times New Roman" w:hint="eastAsia"/>
          <w:sz w:val="22"/>
          <w:szCs w:val="22"/>
        </w:rPr>
        <w:t>6</w:t>
      </w:r>
      <w:r w:rsidR="00D32182">
        <w:rPr>
          <w:rFonts w:cs="Times New Roman"/>
          <w:sz w:val="22"/>
          <w:szCs w:val="22"/>
        </w:rPr>
        <w:t>J</w:t>
      </w:r>
      <w:r>
        <w:rPr>
          <w:rFonts w:cs="Times New Roman"/>
          <w:sz w:val="22"/>
          <w:szCs w:val="22"/>
        </w:rPr>
        <w:t xml:space="preserve">) that are going to be provided in </w:t>
      </w:r>
      <w:r w:rsidR="008B5FC5" w:rsidRPr="008B5FC5">
        <w:rPr>
          <w:rFonts w:cs="Times New Roman"/>
          <w:sz w:val="22"/>
          <w:szCs w:val="22"/>
        </w:rPr>
        <w:t xml:space="preserve">June, September, December </w:t>
      </w:r>
      <w:r>
        <w:rPr>
          <w:rFonts w:cs="Times New Roman"/>
          <w:sz w:val="22"/>
          <w:szCs w:val="22"/>
        </w:rPr>
        <w:t>202</w:t>
      </w:r>
      <w:r w:rsidR="00D46F60">
        <w:rPr>
          <w:rFonts w:cs="Times New Roman" w:hint="eastAsia"/>
          <w:sz w:val="22"/>
          <w:szCs w:val="22"/>
        </w:rPr>
        <w:t>4</w:t>
      </w:r>
      <w:r w:rsidR="006D40AC">
        <w:rPr>
          <w:rFonts w:cs="Times New Roman"/>
          <w:sz w:val="22"/>
          <w:szCs w:val="22"/>
        </w:rPr>
        <w:t>, and March 2025</w:t>
      </w:r>
      <w:r>
        <w:rPr>
          <w:rFonts w:cs="Times New Roman"/>
          <w:sz w:val="22"/>
          <w:szCs w:val="22"/>
        </w:rPr>
        <w:t>.</w:t>
      </w:r>
    </w:p>
    <w:p w14:paraId="346A024E" w14:textId="77777777" w:rsidR="00FD6D68" w:rsidRDefault="00FD6D68" w:rsidP="00605B8B">
      <w:pPr>
        <w:rPr>
          <w:rFonts w:cs="Times New Roman"/>
          <w:sz w:val="22"/>
          <w:szCs w:val="22"/>
        </w:rPr>
      </w:pPr>
    </w:p>
    <w:tbl>
      <w:tblPr>
        <w:tblStyle w:val="af2"/>
        <w:tblW w:w="0" w:type="auto"/>
        <w:tblLook w:val="04A0" w:firstRow="1" w:lastRow="0" w:firstColumn="1" w:lastColumn="0" w:noHBand="0" w:noVBand="1"/>
      </w:tblPr>
      <w:tblGrid>
        <w:gridCol w:w="2294"/>
        <w:gridCol w:w="1812"/>
        <w:gridCol w:w="1559"/>
        <w:gridCol w:w="2829"/>
      </w:tblGrid>
      <w:tr w:rsidR="00FD6D68" w14:paraId="3ADE8469" w14:textId="77777777" w:rsidTr="008E59E1">
        <w:tc>
          <w:tcPr>
            <w:tcW w:w="2294" w:type="dxa"/>
          </w:tcPr>
          <w:p w14:paraId="61E73975" w14:textId="77777777" w:rsidR="00FD6D68" w:rsidRDefault="00FD6D68" w:rsidP="00AB31E3">
            <w:r>
              <w:rPr>
                <w:rFonts w:hint="eastAsia"/>
              </w:rPr>
              <w:t>B</w:t>
            </w:r>
            <w:r>
              <w:t>irthday</w:t>
            </w:r>
          </w:p>
        </w:tc>
        <w:tc>
          <w:tcPr>
            <w:tcW w:w="1812" w:type="dxa"/>
          </w:tcPr>
          <w:p w14:paraId="7E943682" w14:textId="77777777" w:rsidR="00FD6D68" w:rsidRDefault="00FD6D68" w:rsidP="00AB31E3">
            <w:r>
              <w:rPr>
                <w:rFonts w:hint="eastAsia"/>
              </w:rPr>
              <w:t>S</w:t>
            </w:r>
            <w:r>
              <w:t>ex</w:t>
            </w:r>
          </w:p>
        </w:tc>
        <w:tc>
          <w:tcPr>
            <w:tcW w:w="1559" w:type="dxa"/>
          </w:tcPr>
          <w:p w14:paraId="16FC26D8" w14:textId="77777777" w:rsidR="00FD6D68" w:rsidRDefault="00FD6D68" w:rsidP="00AB31E3">
            <w:r>
              <w:rPr>
                <w:rFonts w:hint="eastAsia"/>
              </w:rPr>
              <w:t>N</w:t>
            </w:r>
            <w:r>
              <w:t>umber</w:t>
            </w:r>
          </w:p>
        </w:tc>
        <w:tc>
          <w:tcPr>
            <w:tcW w:w="2829" w:type="dxa"/>
          </w:tcPr>
          <w:p w14:paraId="626AEBA2" w14:textId="77777777" w:rsidR="00FD6D68" w:rsidRDefault="00FD6D68" w:rsidP="00AB31E3">
            <w:r>
              <w:rPr>
                <w:rFonts w:hint="eastAsia"/>
              </w:rPr>
              <w:t>C</w:t>
            </w:r>
            <w:r>
              <w:t>omment</w:t>
            </w:r>
          </w:p>
        </w:tc>
      </w:tr>
      <w:tr w:rsidR="00FD6D68" w14:paraId="4F969EF9" w14:textId="77777777" w:rsidTr="008E59E1">
        <w:tc>
          <w:tcPr>
            <w:tcW w:w="2294" w:type="dxa"/>
          </w:tcPr>
          <w:p w14:paraId="058A92D4" w14:textId="34398EF6" w:rsidR="00FD6D68" w:rsidRDefault="00FD6D68" w:rsidP="00AB31E3">
            <w:r>
              <w:t>20</w:t>
            </w:r>
            <w:r w:rsidR="00A72B68">
              <w:rPr>
                <w:rFonts w:hint="eastAsia"/>
              </w:rPr>
              <w:t>2</w:t>
            </w:r>
            <w:r w:rsidR="00D46F60">
              <w:rPr>
                <w:rFonts w:hint="eastAsia"/>
              </w:rPr>
              <w:t>2</w:t>
            </w:r>
            <w:r>
              <w:t>/</w:t>
            </w:r>
            <w:r w:rsidR="00452CA0">
              <w:t>6</w:t>
            </w:r>
          </w:p>
        </w:tc>
        <w:tc>
          <w:tcPr>
            <w:tcW w:w="1812" w:type="dxa"/>
          </w:tcPr>
          <w:p w14:paraId="302F8AF6" w14:textId="77777777" w:rsidR="00FD6D68" w:rsidRDefault="00FD6D68" w:rsidP="00AB31E3">
            <w:r>
              <w:rPr>
                <w:rFonts w:hint="eastAsia"/>
              </w:rPr>
              <w:t>M</w:t>
            </w:r>
            <w:r>
              <w:t>ale</w:t>
            </w:r>
          </w:p>
        </w:tc>
        <w:tc>
          <w:tcPr>
            <w:tcW w:w="1559" w:type="dxa"/>
          </w:tcPr>
          <w:p w14:paraId="2AF2BED5" w14:textId="77777777" w:rsidR="00FD6D68" w:rsidRDefault="001E2568" w:rsidP="00AB31E3">
            <w:r>
              <w:rPr>
                <w:rFonts w:hint="eastAsia"/>
              </w:rPr>
              <w:t>10</w:t>
            </w:r>
          </w:p>
        </w:tc>
        <w:tc>
          <w:tcPr>
            <w:tcW w:w="2829" w:type="dxa"/>
          </w:tcPr>
          <w:p w14:paraId="3D8FC573" w14:textId="77777777" w:rsidR="00FD6D68" w:rsidRDefault="00FD6D68" w:rsidP="00AB31E3">
            <w:r>
              <w:t>Used at 24 months old</w:t>
            </w:r>
          </w:p>
        </w:tc>
      </w:tr>
      <w:tr w:rsidR="00FD6D68" w14:paraId="32D5ABD2" w14:textId="77777777" w:rsidTr="008E59E1">
        <w:tc>
          <w:tcPr>
            <w:tcW w:w="2294" w:type="dxa"/>
          </w:tcPr>
          <w:p w14:paraId="605D9A43" w14:textId="1F2E30D0" w:rsidR="00FD6D68" w:rsidRDefault="00FD6D68" w:rsidP="008E59E1">
            <w:r>
              <w:t>202</w:t>
            </w:r>
            <w:r w:rsidR="00D46F60">
              <w:rPr>
                <w:rFonts w:hint="eastAsia"/>
              </w:rPr>
              <w:t>4</w:t>
            </w:r>
            <w:r>
              <w:t>/</w:t>
            </w:r>
            <w:r w:rsidR="00452CA0">
              <w:t>2</w:t>
            </w:r>
          </w:p>
        </w:tc>
        <w:tc>
          <w:tcPr>
            <w:tcW w:w="1812" w:type="dxa"/>
          </w:tcPr>
          <w:p w14:paraId="01F3D416" w14:textId="77777777" w:rsidR="00FD6D68" w:rsidRDefault="00FD6D68" w:rsidP="00AB31E3">
            <w:r>
              <w:rPr>
                <w:rFonts w:hint="eastAsia"/>
              </w:rPr>
              <w:t>M</w:t>
            </w:r>
            <w:r>
              <w:t>ale</w:t>
            </w:r>
          </w:p>
        </w:tc>
        <w:tc>
          <w:tcPr>
            <w:tcW w:w="1559" w:type="dxa"/>
          </w:tcPr>
          <w:p w14:paraId="021BF802" w14:textId="77777777" w:rsidR="00FD6D68" w:rsidRDefault="00FD6D68" w:rsidP="00AB31E3">
            <w:r>
              <w:rPr>
                <w:rFonts w:hint="eastAsia"/>
              </w:rPr>
              <w:t>1</w:t>
            </w:r>
            <w:r w:rsidR="001E2568">
              <w:rPr>
                <w:rFonts w:hint="eastAsia"/>
              </w:rPr>
              <w:t>0</w:t>
            </w:r>
          </w:p>
        </w:tc>
        <w:tc>
          <w:tcPr>
            <w:tcW w:w="2829" w:type="dxa"/>
          </w:tcPr>
          <w:p w14:paraId="0606180F" w14:textId="77777777" w:rsidR="00FD6D68" w:rsidRDefault="00FD6D68" w:rsidP="00AB31E3">
            <w:r>
              <w:t>Used at 4 months old</w:t>
            </w:r>
          </w:p>
        </w:tc>
      </w:tr>
      <w:tr w:rsidR="008B5FC5" w14:paraId="688611AE" w14:textId="77777777" w:rsidTr="00F7482A">
        <w:tc>
          <w:tcPr>
            <w:tcW w:w="2294" w:type="dxa"/>
          </w:tcPr>
          <w:p w14:paraId="2021C972" w14:textId="4A134CF1" w:rsidR="008B5FC5" w:rsidRDefault="008B5FC5" w:rsidP="008B5FC5">
            <w:r w:rsidRPr="00B83AA8">
              <w:t>202</w:t>
            </w:r>
            <w:r w:rsidR="00D46F60">
              <w:rPr>
                <w:rFonts w:hint="eastAsia"/>
              </w:rPr>
              <w:t>2</w:t>
            </w:r>
            <w:r w:rsidRPr="00B83AA8">
              <w:t>/</w:t>
            </w:r>
            <w:r>
              <w:rPr>
                <w:rFonts w:hint="eastAsia"/>
              </w:rPr>
              <w:t>9</w:t>
            </w:r>
          </w:p>
        </w:tc>
        <w:tc>
          <w:tcPr>
            <w:tcW w:w="1812" w:type="dxa"/>
          </w:tcPr>
          <w:p w14:paraId="4B39D409" w14:textId="3BEE761D" w:rsidR="008B5FC5" w:rsidRDefault="008B5FC5" w:rsidP="008B5FC5">
            <w:r w:rsidRPr="00B83AA8">
              <w:t>Male</w:t>
            </w:r>
          </w:p>
        </w:tc>
        <w:tc>
          <w:tcPr>
            <w:tcW w:w="1559" w:type="dxa"/>
          </w:tcPr>
          <w:p w14:paraId="04882AE6" w14:textId="46361612" w:rsidR="008B5FC5" w:rsidRDefault="008B5FC5" w:rsidP="008B5FC5">
            <w:r w:rsidRPr="00B83AA8">
              <w:t>10</w:t>
            </w:r>
          </w:p>
        </w:tc>
        <w:tc>
          <w:tcPr>
            <w:tcW w:w="2829" w:type="dxa"/>
          </w:tcPr>
          <w:p w14:paraId="76E273EC" w14:textId="23F97AB8" w:rsidR="008B5FC5" w:rsidRDefault="008B5FC5" w:rsidP="008B5FC5">
            <w:r w:rsidRPr="00B83AA8">
              <w:t>Used at 24 months old</w:t>
            </w:r>
          </w:p>
        </w:tc>
      </w:tr>
      <w:tr w:rsidR="008B5FC5" w14:paraId="6AF49EB3" w14:textId="77777777" w:rsidTr="00F7482A">
        <w:tc>
          <w:tcPr>
            <w:tcW w:w="2294" w:type="dxa"/>
          </w:tcPr>
          <w:p w14:paraId="7A611E3E" w14:textId="617B87ED" w:rsidR="008B5FC5" w:rsidRDefault="008B5FC5" w:rsidP="008B5FC5">
            <w:r w:rsidRPr="00B83AA8">
              <w:t>202</w:t>
            </w:r>
            <w:r w:rsidR="00D46F60">
              <w:rPr>
                <w:rFonts w:hint="eastAsia"/>
              </w:rPr>
              <w:t>4</w:t>
            </w:r>
            <w:r w:rsidRPr="00B83AA8">
              <w:t>/</w:t>
            </w:r>
            <w:r>
              <w:rPr>
                <w:rFonts w:hint="eastAsia"/>
              </w:rPr>
              <w:t>5</w:t>
            </w:r>
          </w:p>
        </w:tc>
        <w:tc>
          <w:tcPr>
            <w:tcW w:w="1812" w:type="dxa"/>
          </w:tcPr>
          <w:p w14:paraId="7AD22F26" w14:textId="6BCE5CE2" w:rsidR="008B5FC5" w:rsidRDefault="008B5FC5" w:rsidP="008B5FC5">
            <w:r w:rsidRPr="00B83AA8">
              <w:t>Male</w:t>
            </w:r>
          </w:p>
        </w:tc>
        <w:tc>
          <w:tcPr>
            <w:tcW w:w="1559" w:type="dxa"/>
          </w:tcPr>
          <w:p w14:paraId="6C67C41B" w14:textId="66CE3D1D" w:rsidR="008B5FC5" w:rsidRDefault="008B5FC5" w:rsidP="008B5FC5">
            <w:r w:rsidRPr="00B83AA8">
              <w:t>10</w:t>
            </w:r>
          </w:p>
        </w:tc>
        <w:tc>
          <w:tcPr>
            <w:tcW w:w="2829" w:type="dxa"/>
          </w:tcPr>
          <w:p w14:paraId="63DB3106" w14:textId="110B7AD9" w:rsidR="008B5FC5" w:rsidRDefault="008B5FC5" w:rsidP="008B5FC5">
            <w:r w:rsidRPr="00B83AA8">
              <w:t>Used at 4 months old</w:t>
            </w:r>
          </w:p>
        </w:tc>
      </w:tr>
      <w:tr w:rsidR="00452CA0" w14:paraId="6063F724" w14:textId="77777777" w:rsidTr="00F7482A">
        <w:tc>
          <w:tcPr>
            <w:tcW w:w="2294" w:type="dxa"/>
          </w:tcPr>
          <w:p w14:paraId="4A2D683A" w14:textId="5B1A68C9" w:rsidR="00452CA0" w:rsidRDefault="00452CA0" w:rsidP="008E59E1">
            <w:r>
              <w:t>20</w:t>
            </w:r>
            <w:r w:rsidR="00A72B68">
              <w:rPr>
                <w:rFonts w:hint="eastAsia"/>
              </w:rPr>
              <w:t>2</w:t>
            </w:r>
            <w:r w:rsidR="00D46F60">
              <w:rPr>
                <w:rFonts w:hint="eastAsia"/>
              </w:rPr>
              <w:t>2</w:t>
            </w:r>
            <w:r>
              <w:t>/12</w:t>
            </w:r>
          </w:p>
        </w:tc>
        <w:tc>
          <w:tcPr>
            <w:tcW w:w="1812" w:type="dxa"/>
          </w:tcPr>
          <w:p w14:paraId="4B044A08" w14:textId="77777777" w:rsidR="00452CA0" w:rsidRDefault="00452CA0" w:rsidP="00452CA0">
            <w:r>
              <w:rPr>
                <w:rFonts w:hint="eastAsia"/>
              </w:rPr>
              <w:t>M</w:t>
            </w:r>
            <w:r>
              <w:t>ale</w:t>
            </w:r>
          </w:p>
        </w:tc>
        <w:tc>
          <w:tcPr>
            <w:tcW w:w="1559" w:type="dxa"/>
          </w:tcPr>
          <w:p w14:paraId="7E98E5AD" w14:textId="77777777" w:rsidR="00452CA0" w:rsidRDefault="00452CA0" w:rsidP="00452CA0">
            <w:r>
              <w:rPr>
                <w:rFonts w:hint="eastAsia"/>
              </w:rPr>
              <w:t>1</w:t>
            </w:r>
            <w:r w:rsidR="001E2568">
              <w:rPr>
                <w:rFonts w:hint="eastAsia"/>
              </w:rPr>
              <w:t>0</w:t>
            </w:r>
          </w:p>
        </w:tc>
        <w:tc>
          <w:tcPr>
            <w:tcW w:w="2829" w:type="dxa"/>
          </w:tcPr>
          <w:p w14:paraId="4AB016B5" w14:textId="77777777" w:rsidR="00452CA0" w:rsidRDefault="00452CA0" w:rsidP="00452CA0">
            <w:r>
              <w:t>Used at 24 months old</w:t>
            </w:r>
          </w:p>
        </w:tc>
      </w:tr>
      <w:tr w:rsidR="00452CA0" w14:paraId="20EF8520" w14:textId="77777777" w:rsidTr="00F7482A">
        <w:tc>
          <w:tcPr>
            <w:tcW w:w="2294" w:type="dxa"/>
          </w:tcPr>
          <w:p w14:paraId="760D14AA" w14:textId="1F32D11F" w:rsidR="00452CA0" w:rsidRDefault="00452CA0" w:rsidP="008E59E1">
            <w:r>
              <w:t>202</w:t>
            </w:r>
            <w:r w:rsidR="00D46F60">
              <w:rPr>
                <w:rFonts w:hint="eastAsia"/>
              </w:rPr>
              <w:t>4</w:t>
            </w:r>
            <w:r>
              <w:t>/8</w:t>
            </w:r>
          </w:p>
        </w:tc>
        <w:tc>
          <w:tcPr>
            <w:tcW w:w="1812" w:type="dxa"/>
          </w:tcPr>
          <w:p w14:paraId="6EDEAFDF" w14:textId="77777777" w:rsidR="00452CA0" w:rsidRDefault="00452CA0" w:rsidP="00452CA0">
            <w:r>
              <w:rPr>
                <w:rFonts w:hint="eastAsia"/>
              </w:rPr>
              <w:t>M</w:t>
            </w:r>
            <w:r>
              <w:t>ale</w:t>
            </w:r>
          </w:p>
        </w:tc>
        <w:tc>
          <w:tcPr>
            <w:tcW w:w="1559" w:type="dxa"/>
          </w:tcPr>
          <w:p w14:paraId="700DF06D" w14:textId="77777777" w:rsidR="00452CA0" w:rsidRDefault="00452CA0" w:rsidP="001E2568">
            <w:r>
              <w:rPr>
                <w:rFonts w:hint="eastAsia"/>
              </w:rPr>
              <w:t>1</w:t>
            </w:r>
            <w:r w:rsidR="001E2568">
              <w:rPr>
                <w:rFonts w:hint="eastAsia"/>
              </w:rPr>
              <w:t>0</w:t>
            </w:r>
            <w:r>
              <w:rPr>
                <w:rFonts w:hint="eastAsia"/>
              </w:rPr>
              <w:t xml:space="preserve"> </w:t>
            </w:r>
          </w:p>
        </w:tc>
        <w:tc>
          <w:tcPr>
            <w:tcW w:w="2829" w:type="dxa"/>
          </w:tcPr>
          <w:p w14:paraId="61CD6D85" w14:textId="77777777" w:rsidR="00452CA0" w:rsidRDefault="00452CA0" w:rsidP="00452CA0">
            <w:r>
              <w:t>Used at 4 months old</w:t>
            </w:r>
          </w:p>
        </w:tc>
      </w:tr>
      <w:tr w:rsidR="006D40AC" w14:paraId="2D80089F" w14:textId="77777777" w:rsidTr="006D40AC">
        <w:tc>
          <w:tcPr>
            <w:tcW w:w="2294" w:type="dxa"/>
          </w:tcPr>
          <w:p w14:paraId="0CCDBD7D" w14:textId="0D0F1033" w:rsidR="006D40AC" w:rsidRDefault="006D40AC" w:rsidP="00714D30">
            <w:r w:rsidRPr="00E76D92">
              <w:t>202</w:t>
            </w:r>
            <w:r>
              <w:t>3</w:t>
            </w:r>
            <w:r w:rsidRPr="00E76D92">
              <w:t>/</w:t>
            </w:r>
            <w:r>
              <w:rPr>
                <w:rFonts w:hint="eastAsia"/>
              </w:rPr>
              <w:t>3</w:t>
            </w:r>
          </w:p>
        </w:tc>
        <w:tc>
          <w:tcPr>
            <w:tcW w:w="1812" w:type="dxa"/>
          </w:tcPr>
          <w:p w14:paraId="4BEB1CE8" w14:textId="77777777" w:rsidR="006D40AC" w:rsidRDefault="006D40AC" w:rsidP="00714D30">
            <w:r w:rsidRPr="00E76D92">
              <w:t>Male</w:t>
            </w:r>
          </w:p>
        </w:tc>
        <w:tc>
          <w:tcPr>
            <w:tcW w:w="1559" w:type="dxa"/>
          </w:tcPr>
          <w:p w14:paraId="15C0C87A" w14:textId="77777777" w:rsidR="006D40AC" w:rsidRDefault="006D40AC" w:rsidP="00714D30">
            <w:r w:rsidRPr="00E76D92">
              <w:t>10</w:t>
            </w:r>
          </w:p>
        </w:tc>
        <w:tc>
          <w:tcPr>
            <w:tcW w:w="2829" w:type="dxa"/>
          </w:tcPr>
          <w:p w14:paraId="1FD79BC8" w14:textId="77777777" w:rsidR="006D40AC" w:rsidRDefault="006D40AC" w:rsidP="00714D30">
            <w:r w:rsidRPr="00E76D92">
              <w:t>Used at 24 months old</w:t>
            </w:r>
          </w:p>
        </w:tc>
      </w:tr>
      <w:tr w:rsidR="006D40AC" w14:paraId="344776A4" w14:textId="77777777" w:rsidTr="006D40AC">
        <w:tc>
          <w:tcPr>
            <w:tcW w:w="2294" w:type="dxa"/>
          </w:tcPr>
          <w:p w14:paraId="23D781BF" w14:textId="663DF552" w:rsidR="006D40AC" w:rsidRDefault="006D40AC" w:rsidP="00714D30">
            <w:r w:rsidRPr="00E76D92">
              <w:t>202</w:t>
            </w:r>
            <w:r>
              <w:t>4</w:t>
            </w:r>
            <w:r w:rsidRPr="00E76D92">
              <w:t>/</w:t>
            </w:r>
            <w:r>
              <w:rPr>
                <w:rFonts w:hint="eastAsia"/>
              </w:rPr>
              <w:t>11</w:t>
            </w:r>
          </w:p>
        </w:tc>
        <w:tc>
          <w:tcPr>
            <w:tcW w:w="1812" w:type="dxa"/>
          </w:tcPr>
          <w:p w14:paraId="1D9948E4" w14:textId="77777777" w:rsidR="006D40AC" w:rsidRDefault="006D40AC" w:rsidP="00714D30">
            <w:r w:rsidRPr="00E76D92">
              <w:t>Male</w:t>
            </w:r>
          </w:p>
        </w:tc>
        <w:tc>
          <w:tcPr>
            <w:tcW w:w="1559" w:type="dxa"/>
          </w:tcPr>
          <w:p w14:paraId="1C8E17C4" w14:textId="77777777" w:rsidR="006D40AC" w:rsidRDefault="006D40AC" w:rsidP="00714D30">
            <w:r w:rsidRPr="00E76D92">
              <w:t>10</w:t>
            </w:r>
          </w:p>
        </w:tc>
        <w:tc>
          <w:tcPr>
            <w:tcW w:w="2829" w:type="dxa"/>
          </w:tcPr>
          <w:p w14:paraId="123271E1" w14:textId="77777777" w:rsidR="006D40AC" w:rsidRDefault="006D40AC" w:rsidP="00714D30">
            <w:r w:rsidRPr="00E76D92">
              <w:t>Used at 4 months old</w:t>
            </w:r>
          </w:p>
        </w:tc>
      </w:tr>
    </w:tbl>
    <w:p w14:paraId="1FD2CF21" w14:textId="77777777" w:rsidR="00FD6D68" w:rsidRPr="006C3758" w:rsidRDefault="00FD6D68" w:rsidP="00605B8B">
      <w:pPr>
        <w:rPr>
          <w:rFonts w:cs="Times New Roman"/>
          <w:sz w:val="22"/>
          <w:szCs w:val="22"/>
        </w:rPr>
      </w:pPr>
    </w:p>
    <w:sectPr w:rsidR="00FD6D68" w:rsidRPr="006C3758" w:rsidSect="00B3075F">
      <w:pgSz w:w="11906" w:h="16838"/>
      <w:pgMar w:top="1418" w:right="1701" w:bottom="1418"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D621" w14:textId="77777777" w:rsidR="00EA6B84" w:rsidRDefault="00EA6B84" w:rsidP="00C10C34">
      <w:r>
        <w:separator/>
      </w:r>
    </w:p>
  </w:endnote>
  <w:endnote w:type="continuationSeparator" w:id="0">
    <w:p w14:paraId="064C660A" w14:textId="77777777" w:rsidR="00EA6B84" w:rsidRDefault="00EA6B84" w:rsidP="00C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C9F6" w14:textId="77777777" w:rsidR="00EA6B84" w:rsidRDefault="00EA6B84" w:rsidP="00C10C34">
      <w:r>
        <w:separator/>
      </w:r>
    </w:p>
  </w:footnote>
  <w:footnote w:type="continuationSeparator" w:id="0">
    <w:p w14:paraId="248AE271" w14:textId="77777777" w:rsidR="00EA6B84" w:rsidRDefault="00EA6B84" w:rsidP="00C10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64083"/>
    <w:multiLevelType w:val="hybridMultilevel"/>
    <w:tmpl w:val="F0E2D3C2"/>
    <w:lvl w:ilvl="0" w:tplc="8B8E2E1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F86936"/>
    <w:multiLevelType w:val="hybridMultilevel"/>
    <w:tmpl w:val="D1009654"/>
    <w:lvl w:ilvl="0" w:tplc="F1169E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F23335"/>
    <w:multiLevelType w:val="hybridMultilevel"/>
    <w:tmpl w:val="BCD25784"/>
    <w:lvl w:ilvl="0" w:tplc="AA2E2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2394388">
    <w:abstractNumId w:val="1"/>
  </w:num>
  <w:num w:numId="2" w16cid:durableId="1639338460">
    <w:abstractNumId w:val="0"/>
  </w:num>
  <w:num w:numId="3" w16cid:durableId="1466042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F31"/>
    <w:rsid w:val="00000297"/>
    <w:rsid w:val="00000FBD"/>
    <w:rsid w:val="00006F74"/>
    <w:rsid w:val="000109EC"/>
    <w:rsid w:val="0001234F"/>
    <w:rsid w:val="00027105"/>
    <w:rsid w:val="000516F3"/>
    <w:rsid w:val="00097646"/>
    <w:rsid w:val="000A56E9"/>
    <w:rsid w:val="000B0CBC"/>
    <w:rsid w:val="000C6070"/>
    <w:rsid w:val="000D7D51"/>
    <w:rsid w:val="000E7F5F"/>
    <w:rsid w:val="000F2CDE"/>
    <w:rsid w:val="001712D9"/>
    <w:rsid w:val="00173EFC"/>
    <w:rsid w:val="001923A7"/>
    <w:rsid w:val="001B21F5"/>
    <w:rsid w:val="001D0215"/>
    <w:rsid w:val="001E2568"/>
    <w:rsid w:val="001F1385"/>
    <w:rsid w:val="00213C0C"/>
    <w:rsid w:val="0021522C"/>
    <w:rsid w:val="002404FA"/>
    <w:rsid w:val="00244502"/>
    <w:rsid w:val="0027289C"/>
    <w:rsid w:val="0028371B"/>
    <w:rsid w:val="002B43B3"/>
    <w:rsid w:val="002C7F0D"/>
    <w:rsid w:val="002D2C46"/>
    <w:rsid w:val="002D38B5"/>
    <w:rsid w:val="002E1ED1"/>
    <w:rsid w:val="002E7814"/>
    <w:rsid w:val="003003E9"/>
    <w:rsid w:val="0031008E"/>
    <w:rsid w:val="00345813"/>
    <w:rsid w:val="003A4C25"/>
    <w:rsid w:val="003A7FA8"/>
    <w:rsid w:val="003B619C"/>
    <w:rsid w:val="003C28B2"/>
    <w:rsid w:val="003C3C08"/>
    <w:rsid w:val="003C7511"/>
    <w:rsid w:val="004254F2"/>
    <w:rsid w:val="00452CA0"/>
    <w:rsid w:val="00460644"/>
    <w:rsid w:val="00463D74"/>
    <w:rsid w:val="00471122"/>
    <w:rsid w:val="004A159A"/>
    <w:rsid w:val="004B1627"/>
    <w:rsid w:val="004C17A6"/>
    <w:rsid w:val="004C6F31"/>
    <w:rsid w:val="004E7E7B"/>
    <w:rsid w:val="004F1418"/>
    <w:rsid w:val="004F7434"/>
    <w:rsid w:val="00506814"/>
    <w:rsid w:val="0055156A"/>
    <w:rsid w:val="005947B1"/>
    <w:rsid w:val="00595366"/>
    <w:rsid w:val="005C1EC0"/>
    <w:rsid w:val="00605B8B"/>
    <w:rsid w:val="00613673"/>
    <w:rsid w:val="00630943"/>
    <w:rsid w:val="00631071"/>
    <w:rsid w:val="0063186F"/>
    <w:rsid w:val="00655704"/>
    <w:rsid w:val="006666F7"/>
    <w:rsid w:val="00676391"/>
    <w:rsid w:val="00685177"/>
    <w:rsid w:val="00697ED1"/>
    <w:rsid w:val="006C3758"/>
    <w:rsid w:val="006D230E"/>
    <w:rsid w:val="006D40AC"/>
    <w:rsid w:val="006E5AA2"/>
    <w:rsid w:val="00707E59"/>
    <w:rsid w:val="00742537"/>
    <w:rsid w:val="00746EA8"/>
    <w:rsid w:val="0078388D"/>
    <w:rsid w:val="007910EA"/>
    <w:rsid w:val="00792B28"/>
    <w:rsid w:val="007B54FB"/>
    <w:rsid w:val="007C1A83"/>
    <w:rsid w:val="007E0069"/>
    <w:rsid w:val="00814DA5"/>
    <w:rsid w:val="008402DB"/>
    <w:rsid w:val="00844C16"/>
    <w:rsid w:val="00893D26"/>
    <w:rsid w:val="008B2C4E"/>
    <w:rsid w:val="008B5FC5"/>
    <w:rsid w:val="008C2B3C"/>
    <w:rsid w:val="008D4A08"/>
    <w:rsid w:val="008E30C4"/>
    <w:rsid w:val="008E59E1"/>
    <w:rsid w:val="008F6A8C"/>
    <w:rsid w:val="00907424"/>
    <w:rsid w:val="00915D57"/>
    <w:rsid w:val="00947634"/>
    <w:rsid w:val="009723C5"/>
    <w:rsid w:val="009758AC"/>
    <w:rsid w:val="009B600F"/>
    <w:rsid w:val="009C1998"/>
    <w:rsid w:val="009F75E5"/>
    <w:rsid w:val="00A40349"/>
    <w:rsid w:val="00A72B68"/>
    <w:rsid w:val="00A87C7C"/>
    <w:rsid w:val="00A91C91"/>
    <w:rsid w:val="00AA0495"/>
    <w:rsid w:val="00AA7948"/>
    <w:rsid w:val="00AD45EF"/>
    <w:rsid w:val="00AE2524"/>
    <w:rsid w:val="00AF063B"/>
    <w:rsid w:val="00B3075F"/>
    <w:rsid w:val="00B32894"/>
    <w:rsid w:val="00B449F5"/>
    <w:rsid w:val="00B87D00"/>
    <w:rsid w:val="00BA24E1"/>
    <w:rsid w:val="00BB3205"/>
    <w:rsid w:val="00BB67F1"/>
    <w:rsid w:val="00C07BA9"/>
    <w:rsid w:val="00C10C34"/>
    <w:rsid w:val="00C36B0C"/>
    <w:rsid w:val="00C71F8B"/>
    <w:rsid w:val="00C97E21"/>
    <w:rsid w:val="00CB708E"/>
    <w:rsid w:val="00CF1AD4"/>
    <w:rsid w:val="00D04A05"/>
    <w:rsid w:val="00D20C10"/>
    <w:rsid w:val="00D32182"/>
    <w:rsid w:val="00D46F60"/>
    <w:rsid w:val="00D55A82"/>
    <w:rsid w:val="00D76542"/>
    <w:rsid w:val="00D85C9C"/>
    <w:rsid w:val="00D85E57"/>
    <w:rsid w:val="00D922FA"/>
    <w:rsid w:val="00D92F44"/>
    <w:rsid w:val="00D93862"/>
    <w:rsid w:val="00DA2FAF"/>
    <w:rsid w:val="00DB0431"/>
    <w:rsid w:val="00DC6944"/>
    <w:rsid w:val="00DD425D"/>
    <w:rsid w:val="00DE2FDB"/>
    <w:rsid w:val="00E157AE"/>
    <w:rsid w:val="00E27854"/>
    <w:rsid w:val="00E31016"/>
    <w:rsid w:val="00E5010D"/>
    <w:rsid w:val="00E5657B"/>
    <w:rsid w:val="00E7136E"/>
    <w:rsid w:val="00E72C7F"/>
    <w:rsid w:val="00E81376"/>
    <w:rsid w:val="00E827AE"/>
    <w:rsid w:val="00E92760"/>
    <w:rsid w:val="00EA6B84"/>
    <w:rsid w:val="00ED0F40"/>
    <w:rsid w:val="00EF5743"/>
    <w:rsid w:val="00F24004"/>
    <w:rsid w:val="00F557F1"/>
    <w:rsid w:val="00F73B7B"/>
    <w:rsid w:val="00F7482A"/>
    <w:rsid w:val="00F82813"/>
    <w:rsid w:val="00FB741A"/>
    <w:rsid w:val="00FC6B34"/>
    <w:rsid w:val="00FD6D68"/>
    <w:rsid w:val="00FE506A"/>
    <w:rsid w:val="00FF771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0628E2A2"/>
  <w15:docId w15:val="{B5A022F9-4DF1-4379-9695-39DEB327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9B7"/>
    <w:pPr>
      <w:widowControl w:val="0"/>
      <w:jc w:val="both"/>
    </w:pPr>
    <w:rPr>
      <w:rFonts w:ascii="Times New Roman" w:eastAsia="ＭＳ 明朝"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5B8B"/>
    <w:rPr>
      <w:color w:val="0000FF"/>
      <w:u w:val="single"/>
    </w:rPr>
  </w:style>
  <w:style w:type="paragraph" w:styleId="a4">
    <w:name w:val="List Paragraph"/>
    <w:basedOn w:val="a"/>
    <w:uiPriority w:val="34"/>
    <w:qFormat/>
    <w:rsid w:val="00173EFC"/>
    <w:pPr>
      <w:ind w:leftChars="400" w:left="840"/>
    </w:pPr>
  </w:style>
  <w:style w:type="paragraph" w:styleId="a5">
    <w:name w:val="Date"/>
    <w:basedOn w:val="a"/>
    <w:next w:val="a"/>
    <w:link w:val="a6"/>
    <w:uiPriority w:val="99"/>
    <w:semiHidden/>
    <w:unhideWhenUsed/>
    <w:rsid w:val="00A40349"/>
  </w:style>
  <w:style w:type="character" w:customStyle="1" w:styleId="a6">
    <w:name w:val="日付 (文字)"/>
    <w:basedOn w:val="a0"/>
    <w:link w:val="a5"/>
    <w:uiPriority w:val="99"/>
    <w:semiHidden/>
    <w:rsid w:val="00A40349"/>
    <w:rPr>
      <w:rFonts w:ascii="Times New Roman" w:eastAsia="ＭＳ 明朝" w:hAnsi="Times New Roman"/>
      <w:kern w:val="2"/>
      <w:sz w:val="24"/>
    </w:rPr>
  </w:style>
  <w:style w:type="paragraph" w:styleId="a7">
    <w:name w:val="Balloon Text"/>
    <w:basedOn w:val="a"/>
    <w:link w:val="a8"/>
    <w:uiPriority w:val="99"/>
    <w:semiHidden/>
    <w:unhideWhenUsed/>
    <w:rsid w:val="0078388D"/>
    <w:rPr>
      <w:rFonts w:ascii="Lucida Grande" w:hAnsi="Lucida Grande"/>
      <w:sz w:val="18"/>
      <w:szCs w:val="18"/>
    </w:rPr>
  </w:style>
  <w:style w:type="character" w:customStyle="1" w:styleId="a8">
    <w:name w:val="吹き出し (文字)"/>
    <w:basedOn w:val="a0"/>
    <w:link w:val="a7"/>
    <w:uiPriority w:val="99"/>
    <w:semiHidden/>
    <w:rsid w:val="0078388D"/>
    <w:rPr>
      <w:rFonts w:ascii="Lucida Grande" w:eastAsia="ＭＳ 明朝" w:hAnsi="Lucida Grande"/>
      <w:kern w:val="2"/>
      <w:sz w:val="18"/>
      <w:szCs w:val="18"/>
    </w:rPr>
  </w:style>
  <w:style w:type="character" w:styleId="a9">
    <w:name w:val="annotation reference"/>
    <w:basedOn w:val="a0"/>
    <w:unhideWhenUsed/>
    <w:rsid w:val="0027289C"/>
    <w:rPr>
      <w:sz w:val="18"/>
      <w:szCs w:val="18"/>
    </w:rPr>
  </w:style>
  <w:style w:type="paragraph" w:styleId="aa">
    <w:name w:val="annotation text"/>
    <w:basedOn w:val="a"/>
    <w:link w:val="ab"/>
    <w:unhideWhenUsed/>
    <w:rsid w:val="0027289C"/>
    <w:rPr>
      <w:szCs w:val="24"/>
    </w:rPr>
  </w:style>
  <w:style w:type="character" w:customStyle="1" w:styleId="ab">
    <w:name w:val="コメント文字列 (文字)"/>
    <w:basedOn w:val="a0"/>
    <w:link w:val="aa"/>
    <w:rsid w:val="0027289C"/>
    <w:rPr>
      <w:rFonts w:ascii="Times New Roman" w:eastAsia="ＭＳ 明朝" w:hAnsi="Times New Roman"/>
      <w:kern w:val="2"/>
      <w:sz w:val="24"/>
      <w:szCs w:val="24"/>
    </w:rPr>
  </w:style>
  <w:style w:type="paragraph" w:styleId="ac">
    <w:name w:val="annotation subject"/>
    <w:basedOn w:val="aa"/>
    <w:next w:val="aa"/>
    <w:link w:val="ad"/>
    <w:uiPriority w:val="99"/>
    <w:semiHidden/>
    <w:unhideWhenUsed/>
    <w:rsid w:val="0027289C"/>
    <w:rPr>
      <w:b/>
      <w:bCs/>
      <w:sz w:val="20"/>
      <w:szCs w:val="20"/>
    </w:rPr>
  </w:style>
  <w:style w:type="character" w:customStyle="1" w:styleId="ad">
    <w:name w:val="コメント内容 (文字)"/>
    <w:basedOn w:val="ab"/>
    <w:link w:val="ac"/>
    <w:uiPriority w:val="99"/>
    <w:semiHidden/>
    <w:rsid w:val="0027289C"/>
    <w:rPr>
      <w:rFonts w:ascii="Times New Roman" w:eastAsia="ＭＳ 明朝" w:hAnsi="Times New Roman"/>
      <w:b/>
      <w:bCs/>
      <w:kern w:val="2"/>
      <w:sz w:val="24"/>
      <w:szCs w:val="24"/>
    </w:rPr>
  </w:style>
  <w:style w:type="paragraph" w:styleId="ae">
    <w:name w:val="header"/>
    <w:basedOn w:val="a"/>
    <w:link w:val="af"/>
    <w:uiPriority w:val="99"/>
    <w:unhideWhenUsed/>
    <w:rsid w:val="00C10C34"/>
    <w:pPr>
      <w:tabs>
        <w:tab w:val="center" w:pos="4252"/>
        <w:tab w:val="right" w:pos="8504"/>
      </w:tabs>
      <w:snapToGrid w:val="0"/>
    </w:pPr>
  </w:style>
  <w:style w:type="character" w:customStyle="1" w:styleId="af">
    <w:name w:val="ヘッダー (文字)"/>
    <w:basedOn w:val="a0"/>
    <w:link w:val="ae"/>
    <w:uiPriority w:val="99"/>
    <w:rsid w:val="00C10C34"/>
    <w:rPr>
      <w:rFonts w:ascii="Times New Roman" w:eastAsia="ＭＳ 明朝" w:hAnsi="Times New Roman"/>
      <w:kern w:val="2"/>
      <w:sz w:val="24"/>
    </w:rPr>
  </w:style>
  <w:style w:type="paragraph" w:styleId="af0">
    <w:name w:val="footer"/>
    <w:basedOn w:val="a"/>
    <w:link w:val="af1"/>
    <w:uiPriority w:val="99"/>
    <w:unhideWhenUsed/>
    <w:rsid w:val="00C10C34"/>
    <w:pPr>
      <w:tabs>
        <w:tab w:val="center" w:pos="4252"/>
        <w:tab w:val="right" w:pos="8504"/>
      </w:tabs>
      <w:snapToGrid w:val="0"/>
    </w:pPr>
  </w:style>
  <w:style w:type="character" w:customStyle="1" w:styleId="af1">
    <w:name w:val="フッター (文字)"/>
    <w:basedOn w:val="a0"/>
    <w:link w:val="af0"/>
    <w:uiPriority w:val="99"/>
    <w:rsid w:val="00C10C34"/>
    <w:rPr>
      <w:rFonts w:ascii="Times New Roman" w:eastAsia="ＭＳ 明朝" w:hAnsi="Times New Roman"/>
      <w:kern w:val="2"/>
      <w:sz w:val="24"/>
    </w:rPr>
  </w:style>
  <w:style w:type="table" w:styleId="af2">
    <w:name w:val="Table Grid"/>
    <w:basedOn w:val="a1"/>
    <w:rsid w:val="00FD6D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FB741A"/>
    <w:rPr>
      <w:rFonts w:ascii="Times New Roman" w:eastAsia="ＭＳ 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9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a-sen@grp.tohok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1268</Words>
  <Characters>7231</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ほづみ</dc:creator>
  <cp:keywords/>
  <cp:lastModifiedBy>滝沢　光拓</cp:lastModifiedBy>
  <cp:revision>4</cp:revision>
  <dcterms:created xsi:type="dcterms:W3CDTF">2023-10-18T13:50:00Z</dcterms:created>
  <dcterms:modified xsi:type="dcterms:W3CDTF">2023-10-19T00:19:00Z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98425e84e16b09510b87bd450384d98f1a4742bd3d4cc31837a5ea2bb33da396</vt:lpwstr>
  </property>
</Properties>
</file>