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6D" w:rsidRDefault="00B90465" w:rsidP="00BA0356">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Exploratory r</w:t>
      </w:r>
      <w:r w:rsidR="0077116D">
        <w:rPr>
          <w:rFonts w:ascii="Calibri Light" w:eastAsia="ＭＳ 明朝" w:hAnsi="Calibri Light" w:cs="Calibri Light"/>
          <w:sz w:val="22"/>
          <w:szCs w:val="22"/>
        </w:rPr>
        <w:t xml:space="preserve">esearch using </w:t>
      </w:r>
      <w:r w:rsidR="00B51E33" w:rsidRPr="00417AC5">
        <w:rPr>
          <w:rFonts w:ascii="Calibri Light" w:eastAsia="ＭＳ 明朝" w:hAnsi="Calibri Light" w:cs="Calibri Light"/>
          <w:sz w:val="22"/>
          <w:szCs w:val="22"/>
        </w:rPr>
        <w:t xml:space="preserve">aged </w:t>
      </w:r>
      <w:r w:rsidR="00B213D9" w:rsidRPr="00417AC5">
        <w:rPr>
          <w:rFonts w:ascii="Calibri Light" w:eastAsia="ＭＳ 明朝" w:hAnsi="Calibri Light" w:cs="Calibri Light"/>
          <w:sz w:val="22"/>
          <w:szCs w:val="22"/>
        </w:rPr>
        <w:t>C57BL</w:t>
      </w:r>
      <w:r w:rsidR="00B213D9">
        <w:rPr>
          <w:rFonts w:ascii="Calibri Light" w:eastAsia="ＭＳ 明朝" w:hAnsi="Calibri Light" w:cs="Calibri Light"/>
          <w:sz w:val="22"/>
          <w:szCs w:val="22"/>
        </w:rPr>
        <w:t>/</w:t>
      </w:r>
      <w:r w:rsidR="00B213D9" w:rsidRPr="00417AC5">
        <w:rPr>
          <w:rFonts w:ascii="Calibri Light" w:eastAsia="ＭＳ 明朝" w:hAnsi="Calibri Light" w:cs="Calibri Light"/>
          <w:sz w:val="22"/>
          <w:szCs w:val="22"/>
        </w:rPr>
        <w:t xml:space="preserve">6J </w:t>
      </w:r>
      <w:r w:rsidR="00B51E33" w:rsidRPr="00417AC5">
        <w:rPr>
          <w:rFonts w:ascii="Calibri Light" w:eastAsia="ＭＳ 明朝" w:hAnsi="Calibri Light" w:cs="Calibri Light"/>
          <w:sz w:val="22"/>
          <w:szCs w:val="22"/>
        </w:rPr>
        <w:t>m</w:t>
      </w:r>
      <w:r w:rsidR="00B213D9">
        <w:rPr>
          <w:rFonts w:ascii="Calibri Light" w:eastAsia="ＭＳ 明朝" w:hAnsi="Calibri Light" w:cs="Calibri Light"/>
          <w:sz w:val="22"/>
          <w:szCs w:val="22"/>
        </w:rPr>
        <w:t>ice</w:t>
      </w:r>
      <w:r w:rsidR="0077116D">
        <w:rPr>
          <w:rFonts w:ascii="Calibri Light" w:eastAsia="ＭＳ 明朝" w:hAnsi="Calibri Light" w:cs="Calibri Light"/>
          <w:sz w:val="22"/>
          <w:szCs w:val="22"/>
        </w:rPr>
        <w:t xml:space="preserve"> provided by </w:t>
      </w:r>
    </w:p>
    <w:p w:rsidR="00BA0356" w:rsidRPr="00417AC5" w:rsidRDefault="0077116D" w:rsidP="00BA0356">
      <w:pPr>
        <w:jc w:val="center"/>
        <w:rPr>
          <w:rFonts w:ascii="Calibri Light" w:eastAsia="ＭＳ 明朝" w:hAnsi="Calibri Light" w:cs="Calibri Light"/>
          <w:sz w:val="22"/>
          <w:szCs w:val="22"/>
        </w:rPr>
      </w:pPr>
      <w:r>
        <w:rPr>
          <w:rFonts w:ascii="Calibri Light" w:eastAsia="ＭＳ 明朝" w:hAnsi="Calibri Light" w:cs="Calibri Light"/>
          <w:sz w:val="22"/>
          <w:szCs w:val="22"/>
        </w:rPr>
        <w:t>the Institute of Development, Aging and Cancer (IDAC), TOHOKU UNIVERSITY</w:t>
      </w:r>
    </w:p>
    <w:p w:rsidR="00BA0356" w:rsidRDefault="00BA0356">
      <w:pPr>
        <w:rPr>
          <w:rFonts w:ascii="Calibri Light" w:eastAsia="ＭＳ 明朝" w:hAnsi="Calibri Light" w:cs="Calibri Light"/>
          <w:sz w:val="22"/>
          <w:szCs w:val="22"/>
        </w:rPr>
      </w:pPr>
    </w:p>
    <w:p w:rsidR="006934C1" w:rsidRPr="00417AC5" w:rsidRDefault="00E12F2E">
      <w:pPr>
        <w:rPr>
          <w:rFonts w:ascii="Calibri Light" w:eastAsia="ＭＳ 明朝" w:hAnsi="Calibri Light" w:cs="Calibri Light"/>
          <w:sz w:val="22"/>
          <w:szCs w:val="22"/>
        </w:rPr>
      </w:pPr>
      <w:r>
        <w:rPr>
          <w:rFonts w:ascii="Calibri Light" w:eastAsia="ＭＳ 明朝" w:hAnsi="Calibri Light" w:cs="Calibri Light"/>
          <w:sz w:val="22"/>
          <w:szCs w:val="22"/>
        </w:rPr>
        <w:t xml:space="preserve">As part of IDAC’s 2019 </w:t>
      </w:r>
      <w:r w:rsidRPr="00E12F2E">
        <w:rPr>
          <w:rFonts w:ascii="Calibri Light" w:eastAsia="ＭＳ 明朝" w:hAnsi="Calibri Light" w:cs="Calibri Light"/>
          <w:sz w:val="22"/>
          <w:szCs w:val="22"/>
        </w:rPr>
        <w:t>International Joint Usage and Co</w:t>
      </w:r>
      <w:r>
        <w:rPr>
          <w:rFonts w:ascii="Calibri Light" w:eastAsia="ＭＳ 明朝" w:hAnsi="Calibri Light" w:cs="Calibri Light"/>
          <w:sz w:val="22"/>
          <w:szCs w:val="22"/>
        </w:rPr>
        <w:t>llaborative Research Program, we would like to propose condu</w:t>
      </w:r>
      <w:r w:rsidR="00B213D9">
        <w:rPr>
          <w:rFonts w:ascii="Calibri Light" w:eastAsia="ＭＳ 明朝" w:hAnsi="Calibri Light" w:cs="Calibri Light"/>
          <w:sz w:val="22"/>
          <w:szCs w:val="22"/>
        </w:rPr>
        <w:t>c</w:t>
      </w:r>
      <w:r>
        <w:rPr>
          <w:rFonts w:ascii="Calibri Light" w:eastAsia="ＭＳ 明朝" w:hAnsi="Calibri Light" w:cs="Calibri Light"/>
          <w:sz w:val="22"/>
          <w:szCs w:val="22"/>
        </w:rPr>
        <w:t>tin</w:t>
      </w:r>
      <w:r w:rsidR="00B213D9">
        <w:rPr>
          <w:rFonts w:ascii="Calibri Light" w:eastAsia="ＭＳ 明朝" w:hAnsi="Calibri Light" w:cs="Calibri Light"/>
          <w:sz w:val="22"/>
          <w:szCs w:val="22"/>
        </w:rPr>
        <w:t>g</w:t>
      </w:r>
      <w:r w:rsidR="00CA0E77">
        <w:rPr>
          <w:rFonts w:ascii="Calibri Light" w:eastAsia="ＭＳ 明朝" w:hAnsi="Calibri Light" w:cs="Calibri Light"/>
          <w:sz w:val="22"/>
          <w:szCs w:val="22"/>
        </w:rPr>
        <w:t xml:space="preserve"> </w:t>
      </w:r>
      <w:r w:rsidR="00092752" w:rsidRPr="00417AC5">
        <w:rPr>
          <w:rFonts w:ascii="Calibri Light" w:eastAsia="ＭＳ 明朝" w:hAnsi="Calibri Light" w:cs="Calibri Light"/>
          <w:sz w:val="22"/>
          <w:szCs w:val="22"/>
        </w:rPr>
        <w:t xml:space="preserve">research using aged </w:t>
      </w:r>
      <w:r w:rsidR="00B00DE1" w:rsidRPr="00417AC5">
        <w:rPr>
          <w:rFonts w:ascii="Calibri Light" w:eastAsia="ＭＳ 明朝" w:hAnsi="Calibri Light" w:cs="Calibri Light"/>
          <w:sz w:val="22"/>
          <w:szCs w:val="22"/>
        </w:rPr>
        <w:t>C57BL</w:t>
      </w:r>
      <w:r w:rsidR="00B00DE1">
        <w:rPr>
          <w:rFonts w:ascii="Calibri Light" w:eastAsia="ＭＳ 明朝" w:hAnsi="Calibri Light" w:cs="Calibri Light"/>
          <w:sz w:val="22"/>
          <w:szCs w:val="22"/>
        </w:rPr>
        <w:t>/</w:t>
      </w:r>
      <w:r w:rsidR="00B00DE1" w:rsidRPr="00417AC5">
        <w:rPr>
          <w:rFonts w:ascii="Calibri Light" w:eastAsia="ＭＳ 明朝" w:hAnsi="Calibri Light" w:cs="Calibri Light"/>
          <w:sz w:val="22"/>
          <w:szCs w:val="22"/>
        </w:rPr>
        <w:t xml:space="preserve">6J </w:t>
      </w:r>
      <w:r w:rsidR="00917574">
        <w:rPr>
          <w:rFonts w:ascii="Calibri Light" w:eastAsia="ＭＳ 明朝" w:hAnsi="Calibri Light" w:cs="Calibri Light"/>
          <w:sz w:val="22"/>
          <w:szCs w:val="22"/>
        </w:rPr>
        <w:t>mice</w:t>
      </w:r>
      <w:r w:rsidR="00092752" w:rsidRPr="00417AC5">
        <w:rPr>
          <w:rFonts w:ascii="Calibri Light" w:eastAsia="ＭＳ 明朝" w:hAnsi="Calibri Light" w:cs="Calibri Light"/>
          <w:sz w:val="22"/>
          <w:szCs w:val="22"/>
        </w:rPr>
        <w:t>.</w:t>
      </w:r>
      <w:r w:rsidR="00917574">
        <w:rPr>
          <w:rFonts w:ascii="Calibri Light" w:eastAsia="ＭＳ 明朝" w:hAnsi="Calibri Light" w:cs="Calibri Light"/>
          <w:sz w:val="22"/>
          <w:szCs w:val="22"/>
        </w:rPr>
        <w:t xml:space="preserve"> </w:t>
      </w:r>
      <w:r w:rsidR="00092752" w:rsidRPr="00417AC5">
        <w:rPr>
          <w:rFonts w:ascii="Calibri Light" w:eastAsia="ＭＳ 明朝" w:hAnsi="Calibri Light" w:cs="Calibri Light"/>
          <w:sz w:val="22"/>
          <w:szCs w:val="22"/>
        </w:rPr>
        <w:t xml:space="preserve">At </w:t>
      </w:r>
      <w:r w:rsidR="00917574">
        <w:rPr>
          <w:rFonts w:ascii="Calibri Light" w:eastAsia="ＭＳ 明朝" w:hAnsi="Calibri Light" w:cs="Calibri Light"/>
          <w:sz w:val="22"/>
          <w:szCs w:val="22"/>
        </w:rPr>
        <w:t xml:space="preserve">our institute’s </w:t>
      </w:r>
      <w:r w:rsidR="00092752" w:rsidRPr="00417AC5">
        <w:rPr>
          <w:rFonts w:ascii="Calibri Light" w:eastAsia="ＭＳ 明朝" w:hAnsi="Calibri Light" w:cs="Calibri Light"/>
          <w:sz w:val="22"/>
          <w:szCs w:val="22"/>
        </w:rPr>
        <w:t xml:space="preserve">Animal Experiment Facility, </w:t>
      </w:r>
      <w:r w:rsidR="00B213D9">
        <w:rPr>
          <w:rFonts w:ascii="Calibri Light" w:eastAsia="ＭＳ 明朝" w:hAnsi="Calibri Light" w:cs="Calibri Light"/>
          <w:sz w:val="22"/>
          <w:szCs w:val="22"/>
        </w:rPr>
        <w:t>the following will be p</w:t>
      </w:r>
      <w:r w:rsidR="00092752" w:rsidRPr="00417AC5">
        <w:rPr>
          <w:rFonts w:ascii="Calibri Light" w:eastAsia="ＭＳ 明朝" w:hAnsi="Calibri Light" w:cs="Calibri Light"/>
          <w:sz w:val="22"/>
          <w:szCs w:val="22"/>
        </w:rPr>
        <w:t xml:space="preserve">rovided: a set </w:t>
      </w:r>
      <w:r w:rsidR="006934C1" w:rsidRPr="00417AC5">
        <w:rPr>
          <w:rFonts w:ascii="Calibri Light" w:eastAsia="ＭＳ 明朝" w:hAnsi="Calibri Light" w:cs="Calibri Light"/>
          <w:sz w:val="22"/>
          <w:szCs w:val="22"/>
        </w:rPr>
        <w:t>of 27-30 months and 4-5 months old C57BL</w:t>
      </w:r>
      <w:r w:rsidR="00B213D9">
        <w:rPr>
          <w:rFonts w:ascii="Calibri Light" w:eastAsia="ＭＳ 明朝" w:hAnsi="Calibri Light" w:cs="Calibri Light"/>
          <w:sz w:val="22"/>
          <w:szCs w:val="22"/>
        </w:rPr>
        <w:t>/</w:t>
      </w:r>
      <w:r w:rsidR="006934C1" w:rsidRPr="00417AC5">
        <w:rPr>
          <w:rFonts w:ascii="Calibri Light" w:eastAsia="ＭＳ 明朝" w:hAnsi="Calibri Light" w:cs="Calibri Light"/>
          <w:sz w:val="22"/>
          <w:szCs w:val="22"/>
        </w:rPr>
        <w:t>6J background wild-type male mice in groups of 5-6 animals per cage.</w:t>
      </w:r>
    </w:p>
    <w:p w:rsidR="00B213D9" w:rsidRDefault="00B213D9">
      <w:pPr>
        <w:rPr>
          <w:rFonts w:ascii="Helvetica" w:hAnsi="Helvetica" w:cs="Helvetica"/>
          <w:color w:val="333333"/>
          <w:sz w:val="27"/>
          <w:szCs w:val="27"/>
        </w:rPr>
      </w:pPr>
    </w:p>
    <w:p w:rsidR="006934C1" w:rsidRPr="00417AC5" w:rsidRDefault="006934C1">
      <w:pPr>
        <w:rPr>
          <w:rFonts w:ascii="Calibri Light" w:eastAsia="ＭＳ 明朝" w:hAnsi="Calibri Light" w:cs="Calibri Light"/>
          <w:sz w:val="22"/>
          <w:szCs w:val="22"/>
        </w:rPr>
      </w:pPr>
      <w:r w:rsidRPr="00417AC5">
        <w:rPr>
          <w:rFonts w:ascii="Calibri Light" w:eastAsia="ＭＳ 明朝" w:hAnsi="Calibri Light" w:cs="Calibri Light"/>
          <w:sz w:val="22"/>
          <w:szCs w:val="22"/>
        </w:rPr>
        <w:t>Examples of experimental usage:</w:t>
      </w:r>
    </w:p>
    <w:p w:rsidR="00FF4367" w:rsidRPr="00417AC5" w:rsidRDefault="00FF4367">
      <w:pP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1. </w:t>
      </w:r>
      <w:r w:rsidR="006E364B">
        <w:rPr>
          <w:rFonts w:ascii="Calibri Light" w:eastAsia="ＭＳ 明朝" w:hAnsi="Calibri Light" w:cs="Calibri Light"/>
          <w:sz w:val="22"/>
          <w:szCs w:val="22"/>
        </w:rPr>
        <w:t xml:space="preserve">To attain </w:t>
      </w:r>
      <w:r w:rsidRPr="00417AC5">
        <w:rPr>
          <w:rFonts w:ascii="Calibri Light" w:eastAsia="ＭＳ 明朝" w:hAnsi="Calibri Light" w:cs="Calibri Light"/>
          <w:sz w:val="22"/>
          <w:szCs w:val="22"/>
        </w:rPr>
        <w:t>comprehensive data such as transcriptome, epigenome, proteome and metabolome</w:t>
      </w:r>
      <w:r w:rsidR="007C74CB">
        <w:rPr>
          <w:rFonts w:ascii="Calibri Light" w:eastAsia="ＭＳ 明朝" w:hAnsi="Calibri Light" w:cs="Calibri Light"/>
          <w:sz w:val="22"/>
          <w:szCs w:val="22"/>
        </w:rPr>
        <w:t xml:space="preserve"> using </w:t>
      </w:r>
      <w:r w:rsidR="007C74CB" w:rsidRPr="00417AC5">
        <w:rPr>
          <w:rFonts w:ascii="Calibri Light" w:eastAsia="ＭＳ 明朝" w:hAnsi="Calibri Light" w:cs="Calibri Light"/>
          <w:sz w:val="22"/>
          <w:szCs w:val="22"/>
        </w:rPr>
        <w:t xml:space="preserve">plasma, </w:t>
      </w:r>
      <w:r w:rsidR="007C74CB">
        <w:rPr>
          <w:rFonts w:ascii="Calibri Light" w:eastAsia="ＭＳ 明朝" w:hAnsi="Calibri Light" w:cs="Calibri Light"/>
          <w:sz w:val="22"/>
          <w:szCs w:val="22"/>
        </w:rPr>
        <w:t xml:space="preserve">tissues and </w:t>
      </w:r>
      <w:r w:rsidR="007C74CB" w:rsidRPr="00417AC5">
        <w:rPr>
          <w:rFonts w:ascii="Calibri Light" w:eastAsia="ＭＳ 明朝" w:hAnsi="Calibri Light" w:cs="Calibri Light"/>
          <w:sz w:val="22"/>
          <w:szCs w:val="22"/>
        </w:rPr>
        <w:t>organ</w:t>
      </w:r>
      <w:r w:rsidR="007C74CB">
        <w:rPr>
          <w:rFonts w:ascii="Calibri Light" w:eastAsia="ＭＳ 明朝" w:hAnsi="Calibri Light" w:cs="Calibri Light"/>
          <w:sz w:val="22"/>
          <w:szCs w:val="22"/>
        </w:rPr>
        <w:t>s and</w:t>
      </w:r>
      <w:r w:rsidR="007C74CB" w:rsidRPr="00417AC5">
        <w:rPr>
          <w:rFonts w:ascii="Calibri Light" w:eastAsia="ＭＳ 明朝" w:hAnsi="Calibri Light" w:cs="Calibri Light"/>
          <w:sz w:val="22"/>
          <w:szCs w:val="22"/>
        </w:rPr>
        <w:t xml:space="preserve"> specific cell </w:t>
      </w:r>
      <w:r w:rsidR="007C74CB">
        <w:rPr>
          <w:rFonts w:ascii="Calibri Light" w:eastAsia="ＭＳ 明朝" w:hAnsi="Calibri Light" w:cs="Calibri Light"/>
          <w:sz w:val="22"/>
          <w:szCs w:val="22"/>
        </w:rPr>
        <w:t xml:space="preserve">lineages.  </w:t>
      </w:r>
    </w:p>
    <w:p w:rsidR="00FF4367" w:rsidRPr="00417AC5" w:rsidRDefault="00FF4367" w:rsidP="00FF4367">
      <w:pPr>
        <w:rPr>
          <w:rFonts w:ascii="Calibri Light" w:eastAsia="ＭＳ 明朝" w:hAnsi="Calibri Light" w:cs="Calibri Light"/>
          <w:sz w:val="22"/>
          <w:szCs w:val="22"/>
        </w:rPr>
      </w:pPr>
      <w:r w:rsidRPr="00417AC5">
        <w:rPr>
          <w:rFonts w:ascii="Calibri Light" w:eastAsia="ＭＳ 明朝" w:hAnsi="Calibri Light" w:cs="Calibri Light"/>
          <w:sz w:val="22"/>
          <w:szCs w:val="22"/>
        </w:rPr>
        <w:t>2. Physiological function</w:t>
      </w:r>
      <w:r w:rsidR="007C74CB">
        <w:rPr>
          <w:rFonts w:ascii="Calibri Light" w:eastAsia="ＭＳ 明朝" w:hAnsi="Calibri Light" w:cs="Calibri Light"/>
          <w:sz w:val="22"/>
          <w:szCs w:val="22"/>
        </w:rPr>
        <w:t>al</w:t>
      </w:r>
      <w:r w:rsidRPr="00417AC5">
        <w:rPr>
          <w:rFonts w:ascii="Calibri Light" w:eastAsia="ＭＳ 明朝" w:hAnsi="Calibri Light" w:cs="Calibri Light"/>
          <w:sz w:val="22"/>
          <w:szCs w:val="22"/>
        </w:rPr>
        <w:t xml:space="preserve"> test</w:t>
      </w:r>
      <w:r w:rsidR="00AA31E5">
        <w:rPr>
          <w:rFonts w:ascii="Calibri Light" w:eastAsia="ＭＳ 明朝" w:hAnsi="Calibri Light" w:cs="Calibri Light"/>
          <w:sz w:val="22"/>
          <w:szCs w:val="22"/>
        </w:rPr>
        <w:t>s</w:t>
      </w:r>
      <w:r w:rsidRPr="00417AC5">
        <w:rPr>
          <w:rFonts w:ascii="Calibri Light" w:eastAsia="ＭＳ 明朝" w:hAnsi="Calibri Light" w:cs="Calibri Light"/>
          <w:sz w:val="22"/>
          <w:szCs w:val="22"/>
        </w:rPr>
        <w:t xml:space="preserve"> such as motor function, behavior, stimulus </w:t>
      </w:r>
      <w:r w:rsidR="000963DA" w:rsidRPr="00417AC5">
        <w:rPr>
          <w:rFonts w:ascii="Calibri Light" w:eastAsia="ＭＳ 明朝" w:hAnsi="Calibri Light" w:cs="Calibri Light"/>
          <w:sz w:val="22"/>
          <w:szCs w:val="22"/>
        </w:rPr>
        <w:t>response</w:t>
      </w:r>
      <w:r w:rsidRPr="00417AC5">
        <w:rPr>
          <w:rFonts w:ascii="Calibri Light" w:eastAsia="ＭＳ 明朝" w:hAnsi="Calibri Light" w:cs="Calibri Light"/>
          <w:sz w:val="22"/>
          <w:szCs w:val="22"/>
        </w:rPr>
        <w:t xml:space="preserve"> and metabolic control ability.</w:t>
      </w:r>
    </w:p>
    <w:p w:rsidR="007C74CB" w:rsidRDefault="000963DA" w:rsidP="00FF4367">
      <w:pP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3. </w:t>
      </w:r>
      <w:r w:rsidR="007C74CB">
        <w:rPr>
          <w:rFonts w:ascii="Calibri Light" w:eastAsia="ＭＳ 明朝" w:hAnsi="Calibri Light" w:cs="Calibri Light"/>
          <w:sz w:val="22"/>
          <w:szCs w:val="22"/>
        </w:rPr>
        <w:t xml:space="preserve">Cell biology experiment </w:t>
      </w:r>
      <w:r w:rsidRPr="00417AC5">
        <w:rPr>
          <w:rFonts w:ascii="Calibri Light" w:eastAsia="ＭＳ 明朝" w:hAnsi="Calibri Light" w:cs="Calibri Light"/>
          <w:sz w:val="22"/>
          <w:szCs w:val="22"/>
        </w:rPr>
        <w:t>using flow cytometry</w:t>
      </w:r>
      <w:r w:rsidR="007C74CB">
        <w:rPr>
          <w:rFonts w:ascii="Calibri Light" w:eastAsia="ＭＳ 明朝" w:hAnsi="Calibri Light" w:cs="Calibri Light"/>
          <w:sz w:val="22"/>
          <w:szCs w:val="22"/>
        </w:rPr>
        <w:t xml:space="preserve">. </w:t>
      </w:r>
    </w:p>
    <w:p w:rsidR="00ED6594" w:rsidRPr="00417AC5" w:rsidRDefault="007C74CB" w:rsidP="00FF4367">
      <w:pPr>
        <w:rPr>
          <w:rFonts w:ascii="Calibri Light" w:eastAsia="ＭＳ 明朝" w:hAnsi="Calibri Light" w:cs="Calibri Light"/>
          <w:sz w:val="22"/>
          <w:szCs w:val="22"/>
        </w:rPr>
      </w:pPr>
      <w:r>
        <w:rPr>
          <w:rFonts w:ascii="Calibri Light" w:eastAsia="ＭＳ 明朝" w:hAnsi="Calibri Light" w:cs="Calibri Light"/>
          <w:sz w:val="22"/>
          <w:szCs w:val="22"/>
        </w:rPr>
        <w:t>W</w:t>
      </w:r>
      <w:r w:rsidR="00ED6594" w:rsidRPr="00417AC5">
        <w:rPr>
          <w:rFonts w:ascii="Calibri Light" w:eastAsia="ＭＳ 明朝" w:hAnsi="Calibri Light" w:cs="Calibri Light"/>
          <w:sz w:val="22"/>
          <w:szCs w:val="22"/>
        </w:rPr>
        <w:t xml:space="preserve">e welcome proposals to </w:t>
      </w:r>
      <w:r w:rsidR="000963DA" w:rsidRPr="00417AC5">
        <w:rPr>
          <w:rFonts w:ascii="Calibri Light" w:eastAsia="ＭＳ 明朝" w:hAnsi="Calibri Light" w:cs="Calibri Light"/>
          <w:sz w:val="22"/>
          <w:szCs w:val="22"/>
        </w:rPr>
        <w:t xml:space="preserve">evaluate </w:t>
      </w:r>
      <w:r w:rsidR="00ED6594" w:rsidRPr="00417AC5">
        <w:rPr>
          <w:rFonts w:ascii="Calibri Light" w:eastAsia="ＭＳ 明朝" w:hAnsi="Calibri Light" w:cs="Calibri Light"/>
          <w:sz w:val="22"/>
          <w:szCs w:val="22"/>
        </w:rPr>
        <w:t>age-related changes of normal mice</w:t>
      </w:r>
      <w:r w:rsidR="000963DA" w:rsidRPr="00417AC5">
        <w:rPr>
          <w:rFonts w:ascii="Calibri Light" w:eastAsia="ＭＳ 明朝" w:hAnsi="Calibri Light" w:cs="Calibri Light"/>
          <w:sz w:val="22"/>
          <w:szCs w:val="22"/>
        </w:rPr>
        <w:t xml:space="preserve"> </w:t>
      </w:r>
      <w:r w:rsidR="00ED6594" w:rsidRPr="00417AC5">
        <w:rPr>
          <w:rFonts w:ascii="Calibri Light" w:eastAsia="ＭＳ 明朝" w:hAnsi="Calibri Light" w:cs="Calibri Light"/>
          <w:sz w:val="22"/>
          <w:szCs w:val="22"/>
        </w:rPr>
        <w:t>in highly original experimental systems.</w:t>
      </w:r>
    </w:p>
    <w:p w:rsidR="00ED6594" w:rsidRPr="00417AC5" w:rsidRDefault="00ED6594" w:rsidP="00FF4367">
      <w:pPr>
        <w:rPr>
          <w:rFonts w:ascii="Calibri Light" w:eastAsia="ＭＳ 明朝" w:hAnsi="Calibri Light" w:cs="Calibri Light"/>
          <w:sz w:val="22"/>
          <w:szCs w:val="22"/>
        </w:rPr>
      </w:pPr>
    </w:p>
    <w:p w:rsidR="00BD436F" w:rsidRPr="00417AC5" w:rsidRDefault="003E4B33" w:rsidP="00BA0356">
      <w:pPr>
        <w:rPr>
          <w:rFonts w:ascii="Calibri Light" w:eastAsia="ＭＳ 明朝" w:hAnsi="Calibri Light" w:cs="Calibri Light"/>
          <w:sz w:val="22"/>
          <w:szCs w:val="22"/>
        </w:rPr>
      </w:pPr>
      <w:r>
        <w:rPr>
          <w:rFonts w:ascii="Calibri Light" w:eastAsia="ＭＳ 明朝" w:hAnsi="Calibri Light" w:cs="Calibri Light"/>
          <w:sz w:val="22"/>
          <w:szCs w:val="22"/>
        </w:rPr>
        <w:t>Details</w:t>
      </w:r>
      <w:r w:rsidR="00116D92" w:rsidRPr="00417AC5">
        <w:rPr>
          <w:rFonts w:ascii="Calibri Light" w:eastAsia="ＭＳ 明朝" w:hAnsi="Calibri Light" w:cs="Calibri Light"/>
          <w:sz w:val="22"/>
          <w:szCs w:val="22"/>
        </w:rPr>
        <w:t xml:space="preserve"> and timeframe</w:t>
      </w:r>
      <w:r w:rsidR="000E6794" w:rsidRPr="00417AC5">
        <w:rPr>
          <w:rFonts w:ascii="Calibri Light" w:eastAsia="ＭＳ 明朝" w:hAnsi="Calibri Light" w:cs="Calibri Light"/>
          <w:sz w:val="22"/>
          <w:szCs w:val="22"/>
        </w:rPr>
        <w:t xml:space="preserve"> of</w:t>
      </w:r>
      <w:r w:rsidR="00ED6594" w:rsidRPr="00417AC5">
        <w:rPr>
          <w:rFonts w:ascii="Calibri Light" w:eastAsia="ＭＳ 明朝" w:hAnsi="Calibri Light" w:cs="Calibri Light"/>
          <w:sz w:val="22"/>
          <w:szCs w:val="22"/>
        </w:rPr>
        <w:t xml:space="preserve"> availability: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3315"/>
        <w:gridCol w:w="3149"/>
      </w:tblGrid>
      <w:tr w:rsidR="00116D92" w:rsidRPr="00417AC5" w:rsidTr="000E6794">
        <w:tc>
          <w:tcPr>
            <w:tcW w:w="3158" w:type="dxa"/>
          </w:tcPr>
          <w:p w:rsidR="00116D92" w:rsidRPr="00417AC5" w:rsidRDefault="006E364B" w:rsidP="00116D92">
            <w:pPr>
              <w:jc w:val="center"/>
              <w:rPr>
                <w:rFonts w:ascii="Calibri Light" w:eastAsia="ＭＳ 明朝" w:hAnsi="Calibri Light" w:cs="Calibri Light"/>
                <w:sz w:val="22"/>
                <w:szCs w:val="22"/>
              </w:rPr>
            </w:pPr>
            <w:r>
              <w:rPr>
                <w:rFonts w:ascii="Calibri Light" w:eastAsia="ＭＳ 明朝" w:hAnsi="Calibri Light" w:cs="Calibri Light"/>
                <w:sz w:val="22"/>
                <w:szCs w:val="22"/>
              </w:rPr>
              <w:t>Date</w:t>
            </w:r>
            <w:r w:rsidR="00116D92" w:rsidRPr="00417AC5">
              <w:rPr>
                <w:rFonts w:ascii="Calibri Light" w:eastAsia="ＭＳ 明朝" w:hAnsi="Calibri Light" w:cs="Calibri Light"/>
                <w:sz w:val="22"/>
                <w:szCs w:val="22"/>
              </w:rPr>
              <w:t xml:space="preserve"> of availability</w:t>
            </w:r>
          </w:p>
        </w:tc>
        <w:tc>
          <w:tcPr>
            <w:tcW w:w="3315"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Age</w:t>
            </w:r>
          </w:p>
        </w:tc>
        <w:tc>
          <w:tcPr>
            <w:tcW w:w="3149"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Quantity of Animals</w:t>
            </w:r>
          </w:p>
        </w:tc>
      </w:tr>
      <w:tr w:rsidR="00116D92" w:rsidRPr="00417AC5" w:rsidTr="000E6794">
        <w:tc>
          <w:tcPr>
            <w:tcW w:w="3158" w:type="dxa"/>
          </w:tcPr>
          <w:p w:rsidR="00116D92" w:rsidRPr="00417AC5" w:rsidRDefault="00D83686"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May, </w:t>
            </w:r>
            <w:r w:rsidR="00116D92" w:rsidRPr="00417AC5">
              <w:rPr>
                <w:rFonts w:ascii="Calibri Light" w:eastAsia="ＭＳ 明朝" w:hAnsi="Calibri Light" w:cs="Calibri Light"/>
                <w:sz w:val="22"/>
                <w:szCs w:val="22"/>
              </w:rPr>
              <w:t>2019</w:t>
            </w:r>
          </w:p>
        </w:tc>
        <w:tc>
          <w:tcPr>
            <w:tcW w:w="3315"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27 months old mouse</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4 months old mouse</w:t>
            </w:r>
          </w:p>
        </w:tc>
        <w:tc>
          <w:tcPr>
            <w:tcW w:w="3149"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p>
        </w:tc>
      </w:tr>
      <w:tr w:rsidR="00116D92" w:rsidRPr="00417AC5" w:rsidTr="000E6794">
        <w:tc>
          <w:tcPr>
            <w:tcW w:w="3158" w:type="dxa"/>
          </w:tcPr>
          <w:p w:rsidR="00116D92" w:rsidRPr="00417AC5" w:rsidRDefault="00D83686"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August, </w:t>
            </w:r>
            <w:r w:rsidR="00116D92" w:rsidRPr="00417AC5">
              <w:rPr>
                <w:rFonts w:ascii="Calibri Light" w:eastAsia="ＭＳ 明朝" w:hAnsi="Calibri Light" w:cs="Calibri Light"/>
                <w:sz w:val="22"/>
                <w:szCs w:val="22"/>
              </w:rPr>
              <w:t>2019</w:t>
            </w:r>
          </w:p>
        </w:tc>
        <w:tc>
          <w:tcPr>
            <w:tcW w:w="3315"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30 months old mouse</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4 months old mouse</w:t>
            </w:r>
          </w:p>
        </w:tc>
        <w:tc>
          <w:tcPr>
            <w:tcW w:w="3149"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p>
        </w:tc>
      </w:tr>
      <w:tr w:rsidR="00116D92" w:rsidRPr="00417AC5" w:rsidTr="000E6794">
        <w:tc>
          <w:tcPr>
            <w:tcW w:w="3158" w:type="dxa"/>
          </w:tcPr>
          <w:p w:rsidR="00116D92" w:rsidRPr="00417AC5" w:rsidRDefault="00D83686"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November, </w:t>
            </w:r>
            <w:r w:rsidR="00116D92" w:rsidRPr="00417AC5">
              <w:rPr>
                <w:rFonts w:ascii="Calibri Light" w:eastAsia="ＭＳ 明朝" w:hAnsi="Calibri Light" w:cs="Calibri Light"/>
                <w:sz w:val="22"/>
                <w:szCs w:val="22"/>
              </w:rPr>
              <w:t>2019</w:t>
            </w:r>
          </w:p>
        </w:tc>
        <w:tc>
          <w:tcPr>
            <w:tcW w:w="3315"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24 months old mouse</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4 months old mouse</w:t>
            </w:r>
          </w:p>
        </w:tc>
        <w:tc>
          <w:tcPr>
            <w:tcW w:w="3149"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116D92">
            <w:pPr>
              <w:jc w:val="center"/>
              <w:rPr>
                <w:rFonts w:ascii="Calibri Light" w:eastAsia="ＭＳ 明朝" w:hAnsi="Calibri Light" w:cs="Calibri Light"/>
                <w:sz w:val="22"/>
                <w:szCs w:val="22"/>
              </w:rPr>
            </w:pPr>
          </w:p>
        </w:tc>
      </w:tr>
      <w:tr w:rsidR="00116D92" w:rsidRPr="00417AC5" w:rsidTr="000E6794">
        <w:tc>
          <w:tcPr>
            <w:tcW w:w="3158" w:type="dxa"/>
          </w:tcPr>
          <w:p w:rsidR="00116D92" w:rsidRPr="00417AC5" w:rsidRDefault="00D83686" w:rsidP="00D83686">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 xml:space="preserve">February, </w:t>
            </w:r>
            <w:r w:rsidR="00116D92" w:rsidRPr="00417AC5">
              <w:rPr>
                <w:rFonts w:ascii="Calibri Light" w:eastAsia="ＭＳ 明朝" w:hAnsi="Calibri Light" w:cs="Calibri Light"/>
                <w:sz w:val="22"/>
                <w:szCs w:val="22"/>
              </w:rPr>
              <w:t>2020</w:t>
            </w:r>
          </w:p>
        </w:tc>
        <w:tc>
          <w:tcPr>
            <w:tcW w:w="3315"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27 months old mouse</w:t>
            </w:r>
          </w:p>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4 months old mouse</w:t>
            </w:r>
          </w:p>
          <w:p w:rsidR="00116D92" w:rsidRPr="00417AC5" w:rsidRDefault="00116D92" w:rsidP="00116D92">
            <w:pPr>
              <w:jc w:val="center"/>
              <w:rPr>
                <w:rFonts w:ascii="Calibri Light" w:eastAsia="ＭＳ 明朝" w:hAnsi="Calibri Light" w:cs="Calibri Light"/>
                <w:sz w:val="22"/>
                <w:szCs w:val="22"/>
              </w:rPr>
            </w:pPr>
          </w:p>
        </w:tc>
        <w:tc>
          <w:tcPr>
            <w:tcW w:w="3149" w:type="dxa"/>
          </w:tcPr>
          <w:p w:rsidR="00116D92" w:rsidRPr="00417AC5" w:rsidRDefault="00116D92" w:rsidP="00116D92">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p w:rsidR="00116D92" w:rsidRPr="00417AC5" w:rsidRDefault="00116D92" w:rsidP="000E6794">
            <w:pPr>
              <w:jc w:val="center"/>
              <w:rPr>
                <w:rFonts w:ascii="Calibri Light" w:eastAsia="ＭＳ 明朝" w:hAnsi="Calibri Light" w:cs="Calibri Light"/>
                <w:sz w:val="22"/>
                <w:szCs w:val="22"/>
              </w:rPr>
            </w:pPr>
            <w:r w:rsidRPr="00417AC5">
              <w:rPr>
                <w:rFonts w:ascii="Calibri Light" w:eastAsia="ＭＳ 明朝" w:hAnsi="Calibri Light" w:cs="Calibri Light"/>
                <w:sz w:val="22"/>
                <w:szCs w:val="22"/>
              </w:rPr>
              <w:t>（</w:t>
            </w:r>
            <w:r w:rsidRPr="00417AC5">
              <w:rPr>
                <w:rFonts w:ascii="Calibri Light" w:eastAsia="ＭＳ 明朝" w:hAnsi="Calibri Light" w:cs="Calibri Light"/>
                <w:sz w:val="22"/>
                <w:szCs w:val="22"/>
              </w:rPr>
              <w:t>maximum of up to 5</w:t>
            </w:r>
            <w:r w:rsidRPr="00417AC5">
              <w:rPr>
                <w:rFonts w:ascii="Calibri Light" w:eastAsia="ＭＳ 明朝" w:hAnsi="Calibri Light" w:cs="Calibri Light"/>
                <w:sz w:val="22"/>
                <w:szCs w:val="22"/>
              </w:rPr>
              <w:t>）</w:t>
            </w:r>
          </w:p>
        </w:tc>
      </w:tr>
    </w:tbl>
    <w:p w:rsidR="00231E41" w:rsidRPr="00417AC5" w:rsidRDefault="00231E41" w:rsidP="00116D92">
      <w:pPr>
        <w:rPr>
          <w:rFonts w:ascii="Calibri Light" w:eastAsia="ＭＳ 明朝" w:hAnsi="Calibri Light" w:cs="Calibri Light"/>
          <w:sz w:val="22"/>
          <w:szCs w:val="22"/>
        </w:rPr>
      </w:pPr>
    </w:p>
    <w:p w:rsidR="00584DD0" w:rsidRDefault="003E4B33" w:rsidP="00116D92">
      <w:pPr>
        <w:rPr>
          <w:rFonts w:ascii="Calibri Light" w:eastAsia="ＭＳ 明朝" w:hAnsi="Calibri Light" w:cs="Calibri Light"/>
          <w:sz w:val="22"/>
          <w:szCs w:val="22"/>
        </w:rPr>
      </w:pPr>
      <w:r>
        <w:rPr>
          <w:rFonts w:ascii="Calibri Light" w:eastAsia="ＭＳ 明朝" w:hAnsi="Calibri Light" w:cs="Calibri Light"/>
          <w:sz w:val="22"/>
          <w:szCs w:val="22"/>
        </w:rPr>
        <w:t>Both old and young</w:t>
      </w:r>
      <w:r w:rsidR="00584DD0">
        <w:rPr>
          <w:rFonts w:ascii="Calibri Light" w:eastAsia="ＭＳ 明朝" w:hAnsi="Calibri Light" w:cs="Calibri Light"/>
          <w:sz w:val="22"/>
          <w:szCs w:val="22"/>
        </w:rPr>
        <w:t xml:space="preserve"> groups</w:t>
      </w:r>
      <w:r>
        <w:rPr>
          <w:rFonts w:ascii="Calibri Light" w:eastAsia="ＭＳ 明朝" w:hAnsi="Calibri Light" w:cs="Calibri Light"/>
          <w:sz w:val="22"/>
          <w:szCs w:val="22"/>
        </w:rPr>
        <w:t xml:space="preserve"> of mice</w:t>
      </w:r>
      <w:r w:rsidR="00584DD0">
        <w:rPr>
          <w:rFonts w:ascii="Calibri Light" w:eastAsia="ＭＳ 明朝" w:hAnsi="Calibri Light" w:cs="Calibri Light"/>
          <w:sz w:val="22"/>
          <w:szCs w:val="22"/>
        </w:rPr>
        <w:t xml:space="preserve"> will be sent to the facility of choice as designated by the researcher. However, in order for the mice to be accessible by as many researchers as possible, and depending on the content</w:t>
      </w:r>
      <w:r w:rsidR="00791EC5">
        <w:rPr>
          <w:rFonts w:ascii="Calibri Light" w:eastAsia="ＭＳ 明朝" w:hAnsi="Calibri Light" w:cs="Calibri Light"/>
          <w:sz w:val="22"/>
          <w:szCs w:val="22"/>
        </w:rPr>
        <w:t>s</w:t>
      </w:r>
      <w:r w:rsidR="00584DD0">
        <w:rPr>
          <w:rFonts w:ascii="Calibri Light" w:eastAsia="ＭＳ 明朝" w:hAnsi="Calibri Light" w:cs="Calibri Light"/>
          <w:sz w:val="22"/>
          <w:szCs w:val="22"/>
        </w:rPr>
        <w:t xml:space="preserve"> of the experiment, it </w:t>
      </w:r>
      <w:r w:rsidR="00791EC5">
        <w:rPr>
          <w:rFonts w:ascii="Calibri Light" w:eastAsia="ＭＳ 明朝" w:hAnsi="Calibri Light" w:cs="Calibri Light"/>
          <w:sz w:val="22"/>
          <w:szCs w:val="22"/>
        </w:rPr>
        <w:t>is recommended that researchers</w:t>
      </w:r>
      <w:r w:rsidR="00584DD0">
        <w:rPr>
          <w:rFonts w:ascii="Calibri Light" w:eastAsia="ＭＳ 明朝" w:hAnsi="Calibri Light" w:cs="Calibri Light"/>
          <w:sz w:val="22"/>
          <w:szCs w:val="22"/>
        </w:rPr>
        <w:t xml:space="preserve"> visit IDAC to conduct experiments and sampling</w:t>
      </w:r>
      <w:r>
        <w:rPr>
          <w:rFonts w:ascii="Calibri Light" w:eastAsia="ＭＳ 明朝" w:hAnsi="Calibri Light" w:cs="Calibri Light"/>
          <w:sz w:val="22"/>
          <w:szCs w:val="22"/>
        </w:rPr>
        <w:t>s</w:t>
      </w:r>
      <w:r w:rsidR="00584DD0">
        <w:rPr>
          <w:rFonts w:ascii="Calibri Light" w:eastAsia="ＭＳ 明朝" w:hAnsi="Calibri Light" w:cs="Calibri Light"/>
          <w:sz w:val="22"/>
          <w:szCs w:val="22"/>
        </w:rPr>
        <w:t xml:space="preserve"> so that several researchers can share the same mouse.</w:t>
      </w:r>
    </w:p>
    <w:p w:rsidR="00584DD0" w:rsidRDefault="00584DD0" w:rsidP="00116D92">
      <w:pPr>
        <w:rPr>
          <w:rFonts w:ascii="Calibri Light" w:eastAsia="ＭＳ 明朝" w:hAnsi="Calibri Light" w:cs="Calibri Light"/>
          <w:sz w:val="22"/>
          <w:szCs w:val="22"/>
        </w:rPr>
      </w:pPr>
    </w:p>
    <w:p w:rsidR="00584DD0" w:rsidRDefault="00584DD0" w:rsidP="00116D92">
      <w:pPr>
        <w:rPr>
          <w:rFonts w:ascii="Calibri Light" w:eastAsia="ＭＳ 明朝" w:hAnsi="Calibri Light" w:cs="Calibri Light"/>
          <w:sz w:val="22"/>
          <w:szCs w:val="22"/>
        </w:rPr>
      </w:pPr>
      <w:r>
        <w:rPr>
          <w:rFonts w:ascii="Calibri Light" w:eastAsia="ＭＳ 明朝" w:hAnsi="Calibri Light" w:cs="Calibri Light"/>
          <w:sz w:val="22"/>
          <w:szCs w:val="22"/>
        </w:rPr>
        <w:t>M</w:t>
      </w:r>
      <w:r w:rsidR="00A4542B">
        <w:rPr>
          <w:rFonts w:ascii="Calibri Light" w:eastAsia="ＭＳ 明朝" w:hAnsi="Calibri Light" w:cs="Calibri Light"/>
          <w:sz w:val="22"/>
          <w:szCs w:val="22"/>
        </w:rPr>
        <w:t xml:space="preserve">ice are provided free-of-charge; however, </w:t>
      </w:r>
      <w:r w:rsidR="009C5A3F">
        <w:rPr>
          <w:rFonts w:ascii="Calibri Light" w:eastAsia="ＭＳ 明朝" w:hAnsi="Calibri Light" w:cs="Calibri Light"/>
          <w:sz w:val="22"/>
          <w:szCs w:val="22"/>
        </w:rPr>
        <w:t>shipping costs (if applicable)</w:t>
      </w:r>
      <w:r w:rsidR="00A4542B">
        <w:rPr>
          <w:rFonts w:ascii="Calibri Light" w:eastAsia="ＭＳ 明朝" w:hAnsi="Calibri Light" w:cs="Calibri Light"/>
          <w:sz w:val="22"/>
          <w:szCs w:val="22"/>
        </w:rPr>
        <w:t xml:space="preserve"> are to be shouldered by </w:t>
      </w:r>
      <w:r w:rsidR="009C5A3F">
        <w:rPr>
          <w:rFonts w:ascii="Calibri Light" w:eastAsia="ＭＳ 明朝" w:hAnsi="Calibri Light" w:cs="Calibri Light"/>
          <w:sz w:val="22"/>
          <w:szCs w:val="22"/>
        </w:rPr>
        <w:t>the recipient</w:t>
      </w:r>
      <w:r w:rsidR="00A4542B">
        <w:rPr>
          <w:rFonts w:ascii="Calibri Light" w:eastAsia="ＭＳ 明朝" w:hAnsi="Calibri Light" w:cs="Calibri Light"/>
          <w:sz w:val="22"/>
          <w:szCs w:val="22"/>
        </w:rPr>
        <w:t>.</w:t>
      </w:r>
    </w:p>
    <w:p w:rsidR="00BD1070" w:rsidRDefault="00BD1070" w:rsidP="00116D92">
      <w:pPr>
        <w:rPr>
          <w:rFonts w:ascii="Calibri Light" w:eastAsia="ＭＳ 明朝" w:hAnsi="Calibri Light" w:cs="Calibri Light"/>
          <w:sz w:val="22"/>
          <w:szCs w:val="22"/>
        </w:rPr>
      </w:pPr>
      <w:r>
        <w:rPr>
          <w:rFonts w:ascii="Calibri Light" w:eastAsia="ＭＳ 明朝" w:hAnsi="Calibri Light" w:cs="Calibri Light"/>
          <w:sz w:val="22"/>
          <w:szCs w:val="22"/>
        </w:rPr>
        <w:t>For researchers</w:t>
      </w:r>
      <w:r w:rsidR="00A4542B">
        <w:rPr>
          <w:rFonts w:ascii="Calibri Light" w:eastAsia="ＭＳ 明朝" w:hAnsi="Calibri Light" w:cs="Calibri Light"/>
          <w:sz w:val="22"/>
          <w:szCs w:val="22"/>
        </w:rPr>
        <w:t xml:space="preserve"> interested in coming to IDAC to perform experiments and sampling</w:t>
      </w:r>
      <w:r w:rsidR="003E4B33">
        <w:rPr>
          <w:rFonts w:ascii="Calibri Light" w:eastAsia="ＭＳ 明朝" w:hAnsi="Calibri Light" w:cs="Calibri Light"/>
          <w:sz w:val="22"/>
          <w:szCs w:val="22"/>
        </w:rPr>
        <w:t>s</w:t>
      </w:r>
      <w:r w:rsidR="00A4542B">
        <w:rPr>
          <w:rFonts w:ascii="Calibri Light" w:eastAsia="ＭＳ 明朝" w:hAnsi="Calibri Light" w:cs="Calibri Light"/>
          <w:sz w:val="22"/>
          <w:szCs w:val="22"/>
        </w:rPr>
        <w:t>,</w:t>
      </w:r>
      <w:r>
        <w:rPr>
          <w:rFonts w:ascii="Calibri Light" w:eastAsia="ＭＳ 明朝" w:hAnsi="Calibri Light" w:cs="Calibri Light"/>
          <w:sz w:val="22"/>
          <w:szCs w:val="22"/>
        </w:rPr>
        <w:t xml:space="preserve"> essential</w:t>
      </w:r>
      <w:r w:rsidRPr="00BD1070">
        <w:rPr>
          <w:rFonts w:ascii="Calibri Light" w:eastAsia="ＭＳ 明朝" w:hAnsi="Calibri Light" w:cs="Calibri Light"/>
          <w:sz w:val="22"/>
          <w:szCs w:val="22"/>
        </w:rPr>
        <w:t xml:space="preserve"> travel and accommodation expenses</w:t>
      </w:r>
      <w:r w:rsidR="000C54C5">
        <w:rPr>
          <w:rFonts w:ascii="Calibri Light" w:eastAsia="ＭＳ 明朝" w:hAnsi="Calibri Light" w:cs="Calibri Light"/>
          <w:sz w:val="22"/>
          <w:szCs w:val="22"/>
        </w:rPr>
        <w:t xml:space="preserve"> will be provided by our institute</w:t>
      </w:r>
      <w:r>
        <w:rPr>
          <w:rFonts w:ascii="Calibri Light" w:eastAsia="ＭＳ 明朝" w:hAnsi="Calibri Light" w:cs="Calibri Light"/>
          <w:sz w:val="22"/>
          <w:szCs w:val="22"/>
        </w:rPr>
        <w:t>.</w:t>
      </w:r>
    </w:p>
    <w:p w:rsidR="00A4542B" w:rsidRDefault="00A4542B" w:rsidP="00116D92">
      <w:pPr>
        <w:rPr>
          <w:rFonts w:ascii="Calibri Light" w:eastAsia="ＭＳ 明朝" w:hAnsi="Calibri Light" w:cs="Calibri Light"/>
          <w:sz w:val="22"/>
          <w:szCs w:val="22"/>
        </w:rPr>
      </w:pPr>
    </w:p>
    <w:p w:rsidR="00DC7442" w:rsidRDefault="00DC7442" w:rsidP="00116D92">
      <w:pPr>
        <w:rPr>
          <w:rFonts w:ascii="Calibri Light" w:eastAsia="ＭＳ 明朝" w:hAnsi="Calibri Light" w:cs="Calibri Light"/>
          <w:sz w:val="22"/>
          <w:szCs w:val="22"/>
        </w:rPr>
      </w:pPr>
      <w:r>
        <w:rPr>
          <w:rFonts w:ascii="Calibri Light" w:eastAsia="ＭＳ 明朝" w:hAnsi="Calibri Light" w:cs="Calibri Light"/>
          <w:sz w:val="22"/>
          <w:szCs w:val="22"/>
        </w:rPr>
        <w:t xml:space="preserve">In the case that the number of applicants exceed the availability of mice, IDAC’s </w:t>
      </w:r>
      <w:r w:rsidR="000C54C5">
        <w:rPr>
          <w:rFonts w:ascii="Calibri Light" w:eastAsia="ＭＳ 明朝" w:hAnsi="Calibri Light" w:cs="Calibri Light"/>
          <w:sz w:val="22"/>
          <w:szCs w:val="22"/>
        </w:rPr>
        <w:t xml:space="preserve">International </w:t>
      </w:r>
      <w:r>
        <w:rPr>
          <w:rFonts w:ascii="Calibri Light" w:eastAsia="ＭＳ 明朝" w:hAnsi="Calibri Light" w:cs="Calibri Light"/>
          <w:sz w:val="22"/>
          <w:szCs w:val="22"/>
        </w:rPr>
        <w:t>Joint</w:t>
      </w:r>
      <w:r w:rsidR="000C54C5">
        <w:rPr>
          <w:rFonts w:ascii="Calibri Light" w:eastAsia="ＭＳ 明朝" w:hAnsi="Calibri Light" w:cs="Calibri Light"/>
          <w:sz w:val="22"/>
          <w:szCs w:val="22"/>
        </w:rPr>
        <w:t xml:space="preserve"> Research Center will conduct reviews</w:t>
      </w:r>
      <w:r>
        <w:rPr>
          <w:rFonts w:ascii="Calibri Light" w:eastAsia="ＭＳ 明朝" w:hAnsi="Calibri Light" w:cs="Calibri Light"/>
          <w:sz w:val="22"/>
          <w:szCs w:val="22"/>
        </w:rPr>
        <w:t xml:space="preserve"> to select suitable research proposals.</w:t>
      </w:r>
    </w:p>
    <w:p w:rsidR="00DC7442" w:rsidRDefault="00DC7442" w:rsidP="00116D92">
      <w:pPr>
        <w:rPr>
          <w:rFonts w:ascii="Calibri Light" w:eastAsia="ＭＳ 明朝" w:hAnsi="Calibri Light" w:cs="Calibri Light"/>
          <w:sz w:val="22"/>
          <w:szCs w:val="22"/>
        </w:rPr>
      </w:pPr>
    </w:p>
    <w:p w:rsidR="00BD1070" w:rsidRDefault="00DC7442" w:rsidP="004702CE">
      <w:pPr>
        <w:rPr>
          <w:rFonts w:ascii="Calibri Light" w:eastAsia="ＭＳ 明朝" w:hAnsi="Calibri Light" w:cs="Calibri Light"/>
          <w:sz w:val="22"/>
          <w:szCs w:val="22"/>
        </w:rPr>
      </w:pPr>
      <w:r>
        <w:rPr>
          <w:rFonts w:ascii="Calibri Light" w:eastAsia="ＭＳ 明朝" w:hAnsi="Calibri Light" w:cs="Calibri Light"/>
          <w:sz w:val="22"/>
          <w:szCs w:val="22"/>
        </w:rPr>
        <w:t>In addition to providing the mice, please take into consideration the following:</w:t>
      </w:r>
    </w:p>
    <w:p w:rsidR="00965287" w:rsidRDefault="00965287" w:rsidP="004702CE">
      <w:pPr>
        <w:rPr>
          <w:rFonts w:ascii="Calibri Light" w:eastAsia="ＭＳ 明朝" w:hAnsi="Calibri Light" w:cs="Calibri Light"/>
          <w:color w:val="000000" w:themeColor="text1"/>
          <w:sz w:val="22"/>
          <w:szCs w:val="22"/>
        </w:rPr>
      </w:pPr>
      <w:r>
        <w:rPr>
          <w:rFonts w:ascii="Calibri Light" w:eastAsia="ＭＳ 明朝" w:hAnsi="Calibri Light" w:cs="Calibri Light"/>
          <w:sz w:val="22"/>
          <w:szCs w:val="22"/>
        </w:rPr>
        <w:t>1)</w:t>
      </w:r>
      <w:r w:rsidR="0008626D">
        <w:rPr>
          <w:rFonts w:ascii="Calibri Light" w:eastAsia="ＭＳ 明朝" w:hAnsi="Calibri Light" w:cs="Calibri Light"/>
          <w:sz w:val="22"/>
          <w:szCs w:val="22"/>
        </w:rPr>
        <w:t xml:space="preserve"> </w:t>
      </w:r>
      <w:r w:rsidR="003E4B33">
        <w:rPr>
          <w:rFonts w:ascii="Calibri Light" w:eastAsia="ＭＳ 明朝" w:hAnsi="Calibri Light" w:cs="Calibri Light"/>
          <w:sz w:val="22"/>
          <w:szCs w:val="22"/>
        </w:rPr>
        <w:t>R</w:t>
      </w:r>
      <w:r w:rsidR="0008626D" w:rsidRPr="00B32794">
        <w:rPr>
          <w:rFonts w:ascii="Calibri Light" w:eastAsia="ＭＳ 明朝" w:hAnsi="Calibri Light" w:cs="Calibri Light"/>
          <w:color w:val="000000" w:themeColor="text1"/>
          <w:sz w:val="22"/>
          <w:szCs w:val="22"/>
        </w:rPr>
        <w:t xml:space="preserve">esults obtained </w:t>
      </w:r>
      <w:r w:rsidR="00450A51">
        <w:rPr>
          <w:rFonts w:ascii="Calibri Light" w:eastAsia="ＭＳ 明朝" w:hAnsi="Calibri Light" w:cs="Calibri Light"/>
          <w:color w:val="000000" w:themeColor="text1"/>
          <w:sz w:val="22"/>
          <w:szCs w:val="22"/>
        </w:rPr>
        <w:t>from using</w:t>
      </w:r>
      <w:r w:rsidR="0008626D" w:rsidRPr="00B32794">
        <w:rPr>
          <w:rFonts w:ascii="Calibri Light" w:eastAsia="ＭＳ 明朝" w:hAnsi="Calibri Light" w:cs="Calibri Light"/>
          <w:color w:val="000000" w:themeColor="text1"/>
          <w:sz w:val="22"/>
          <w:szCs w:val="22"/>
        </w:rPr>
        <w:t xml:space="preserve"> IDAC’s aged </w:t>
      </w:r>
      <w:r w:rsidR="00D72392" w:rsidRPr="00417AC5">
        <w:rPr>
          <w:rFonts w:ascii="Calibri Light" w:eastAsia="ＭＳ 明朝" w:hAnsi="Calibri Light" w:cs="Calibri Light"/>
          <w:sz w:val="22"/>
          <w:szCs w:val="22"/>
        </w:rPr>
        <w:t>C57BL</w:t>
      </w:r>
      <w:r w:rsidR="00D72392">
        <w:rPr>
          <w:rFonts w:ascii="Calibri Light" w:eastAsia="ＭＳ 明朝" w:hAnsi="Calibri Light" w:cs="Calibri Light"/>
          <w:sz w:val="22"/>
          <w:szCs w:val="22"/>
        </w:rPr>
        <w:t>/</w:t>
      </w:r>
      <w:r w:rsidR="00D72392" w:rsidRPr="00417AC5">
        <w:rPr>
          <w:rFonts w:ascii="Calibri Light" w:eastAsia="ＭＳ 明朝" w:hAnsi="Calibri Light" w:cs="Calibri Light"/>
          <w:sz w:val="22"/>
          <w:szCs w:val="22"/>
        </w:rPr>
        <w:t xml:space="preserve">6J </w:t>
      </w:r>
      <w:r w:rsidR="00D72392">
        <w:rPr>
          <w:rFonts w:ascii="Calibri Light" w:eastAsia="ＭＳ 明朝" w:hAnsi="Calibri Light" w:cs="Calibri Light"/>
          <w:sz w:val="22"/>
          <w:szCs w:val="22"/>
        </w:rPr>
        <w:t>mice</w:t>
      </w:r>
      <w:r w:rsidR="00450A51">
        <w:rPr>
          <w:rFonts w:ascii="Calibri Light" w:eastAsia="ＭＳ 明朝" w:hAnsi="Calibri Light" w:cs="Calibri Light"/>
          <w:color w:val="000000" w:themeColor="text1"/>
          <w:sz w:val="22"/>
          <w:szCs w:val="22"/>
        </w:rPr>
        <w:t xml:space="preserve"> will be presented in collaboration with the appropriate researchers</w:t>
      </w:r>
      <w:r w:rsidR="003E4B33">
        <w:rPr>
          <w:rFonts w:ascii="Calibri Light" w:eastAsia="ＭＳ 明朝" w:hAnsi="Calibri Light" w:cs="Calibri Light"/>
          <w:color w:val="000000" w:themeColor="text1"/>
          <w:sz w:val="22"/>
          <w:szCs w:val="22"/>
        </w:rPr>
        <w:t xml:space="preserve"> from IDAC</w:t>
      </w:r>
      <w:r w:rsidR="00450A51">
        <w:rPr>
          <w:rFonts w:ascii="Calibri Light" w:eastAsia="ＭＳ 明朝" w:hAnsi="Calibri Light" w:cs="Calibri Light"/>
          <w:color w:val="000000" w:themeColor="text1"/>
          <w:sz w:val="22"/>
          <w:szCs w:val="22"/>
        </w:rPr>
        <w:t xml:space="preserve"> when publishing papers, </w:t>
      </w:r>
      <w:r w:rsidR="0008626D" w:rsidRPr="00B32794">
        <w:rPr>
          <w:rFonts w:ascii="Calibri Light" w:eastAsia="ＭＳ 明朝" w:hAnsi="Calibri Light" w:cs="Calibri Light"/>
          <w:color w:val="000000" w:themeColor="text1"/>
          <w:sz w:val="22"/>
          <w:szCs w:val="22"/>
        </w:rPr>
        <w:t>presentations and so forth</w:t>
      </w:r>
      <w:r w:rsidR="00450A51">
        <w:rPr>
          <w:rFonts w:ascii="Calibri Light" w:eastAsia="ＭＳ 明朝" w:hAnsi="Calibri Light" w:cs="Calibri Light"/>
          <w:color w:val="000000" w:themeColor="text1"/>
          <w:sz w:val="22"/>
          <w:szCs w:val="22"/>
        </w:rPr>
        <w:t>.</w:t>
      </w:r>
    </w:p>
    <w:p w:rsidR="00450A51" w:rsidRPr="00B32794" w:rsidRDefault="00450A51" w:rsidP="004702CE">
      <w:pPr>
        <w:rPr>
          <w:rFonts w:ascii="Calibri Light" w:eastAsia="ＭＳ 明朝" w:hAnsi="Calibri Light" w:cs="Calibri Light"/>
          <w:color w:val="000000" w:themeColor="text1"/>
          <w:sz w:val="22"/>
          <w:szCs w:val="22"/>
        </w:rPr>
      </w:pPr>
    </w:p>
    <w:p w:rsidR="00B32794" w:rsidRDefault="00965287" w:rsidP="00B32794">
      <w:pPr>
        <w:rPr>
          <w:rFonts w:ascii="Calibri Light" w:eastAsia="ＭＳ 明朝" w:hAnsi="Calibri Light" w:cs="Calibri Light"/>
          <w:color w:val="000000" w:themeColor="text1"/>
          <w:sz w:val="22"/>
          <w:szCs w:val="22"/>
        </w:rPr>
      </w:pPr>
      <w:r w:rsidRPr="00B32794">
        <w:rPr>
          <w:rFonts w:ascii="Calibri Light" w:eastAsia="ＭＳ 明朝" w:hAnsi="Calibri Light" w:cs="Calibri Light"/>
          <w:color w:val="000000" w:themeColor="text1"/>
          <w:sz w:val="22"/>
          <w:szCs w:val="22"/>
        </w:rPr>
        <w:t>2)</w:t>
      </w:r>
      <w:r w:rsidR="00B32794" w:rsidRPr="00B32794">
        <w:rPr>
          <w:rFonts w:ascii="Calibri Light" w:hAnsi="Calibri Light" w:cs="Calibri Light"/>
          <w:color w:val="000000" w:themeColor="text1"/>
          <w:sz w:val="22"/>
          <w:szCs w:val="22"/>
        </w:rPr>
        <w:t xml:space="preserve"> </w:t>
      </w:r>
      <w:r w:rsidR="00B32794" w:rsidRPr="00B32794">
        <w:rPr>
          <w:rFonts w:ascii="Calibri Light" w:eastAsia="ＭＳ 明朝" w:hAnsi="Calibri Light" w:cs="Calibri Light"/>
          <w:color w:val="000000" w:themeColor="text1"/>
          <w:sz w:val="22"/>
          <w:szCs w:val="22"/>
        </w:rPr>
        <w:t xml:space="preserve">Comprehensive data obtained using IDAC’s aged </w:t>
      </w:r>
      <w:r w:rsidR="00D72392" w:rsidRPr="00417AC5">
        <w:rPr>
          <w:rFonts w:ascii="Calibri Light" w:eastAsia="ＭＳ 明朝" w:hAnsi="Calibri Light" w:cs="Calibri Light"/>
          <w:sz w:val="22"/>
          <w:szCs w:val="22"/>
        </w:rPr>
        <w:t>C57BL</w:t>
      </w:r>
      <w:r w:rsidR="00D72392">
        <w:rPr>
          <w:rFonts w:ascii="Calibri Light" w:eastAsia="ＭＳ 明朝" w:hAnsi="Calibri Light" w:cs="Calibri Light"/>
          <w:sz w:val="22"/>
          <w:szCs w:val="22"/>
        </w:rPr>
        <w:t>/</w:t>
      </w:r>
      <w:r w:rsidR="00D72392" w:rsidRPr="00417AC5">
        <w:rPr>
          <w:rFonts w:ascii="Calibri Light" w:eastAsia="ＭＳ 明朝" w:hAnsi="Calibri Light" w:cs="Calibri Light"/>
          <w:sz w:val="22"/>
          <w:szCs w:val="22"/>
        </w:rPr>
        <w:t xml:space="preserve">6J </w:t>
      </w:r>
      <w:r w:rsidR="00D72392">
        <w:rPr>
          <w:rFonts w:ascii="Calibri Light" w:eastAsia="ＭＳ 明朝" w:hAnsi="Calibri Light" w:cs="Calibri Light"/>
          <w:sz w:val="22"/>
          <w:szCs w:val="22"/>
        </w:rPr>
        <w:t>mice</w:t>
      </w:r>
      <w:r w:rsidR="00B32794" w:rsidRPr="00B32794">
        <w:rPr>
          <w:rFonts w:ascii="Calibri Light" w:eastAsia="ＭＳ 明朝" w:hAnsi="Calibri Light" w:cs="Calibri Light"/>
          <w:color w:val="000000" w:themeColor="text1"/>
          <w:sz w:val="22"/>
          <w:szCs w:val="22"/>
        </w:rPr>
        <w:t xml:space="preserve"> such as transcriptome, epigenome, proteome, metabolome and so forth, both raw data and </w:t>
      </w:r>
      <w:r w:rsidR="007C74CB">
        <w:rPr>
          <w:rFonts w:ascii="Calibri Light" w:eastAsia="ＭＳ 明朝" w:hAnsi="Calibri Light" w:cs="Calibri Light"/>
          <w:color w:val="000000" w:themeColor="text1"/>
          <w:sz w:val="22"/>
          <w:szCs w:val="22"/>
        </w:rPr>
        <w:t>processed data</w:t>
      </w:r>
      <w:r w:rsidR="00B32794" w:rsidRPr="00B32794">
        <w:rPr>
          <w:rFonts w:ascii="Calibri Light" w:eastAsia="ＭＳ 明朝" w:hAnsi="Calibri Light" w:cs="Calibri Light"/>
          <w:color w:val="000000" w:themeColor="text1"/>
          <w:sz w:val="22"/>
          <w:szCs w:val="22"/>
        </w:rPr>
        <w:t xml:space="preserve">, will need to be </w:t>
      </w:r>
      <w:r w:rsidR="003E4B33">
        <w:rPr>
          <w:rFonts w:ascii="Calibri Light" w:eastAsia="ＭＳ 明朝" w:hAnsi="Calibri Light" w:cs="Calibri Light"/>
          <w:color w:val="000000" w:themeColor="text1"/>
          <w:sz w:val="22"/>
          <w:szCs w:val="22"/>
        </w:rPr>
        <w:t>added</w:t>
      </w:r>
      <w:r w:rsidR="00B32794" w:rsidRPr="00B32794">
        <w:rPr>
          <w:rFonts w:ascii="Calibri Light" w:eastAsia="ＭＳ 明朝" w:hAnsi="Calibri Light" w:cs="Calibri Light"/>
          <w:color w:val="000000" w:themeColor="text1"/>
          <w:sz w:val="22"/>
          <w:szCs w:val="22"/>
        </w:rPr>
        <w:t xml:space="preserve"> into IDAC’s </w:t>
      </w:r>
      <w:r w:rsidRPr="00B32794">
        <w:rPr>
          <w:rFonts w:ascii="Calibri Light" w:eastAsia="ＭＳ 明朝" w:hAnsi="Calibri Light" w:cs="Calibri Light"/>
          <w:color w:val="000000" w:themeColor="text1"/>
          <w:sz w:val="22"/>
          <w:szCs w:val="22"/>
        </w:rPr>
        <w:t>Aging Mouse Database.</w:t>
      </w:r>
      <w:r w:rsidR="00450A51">
        <w:rPr>
          <w:rFonts w:ascii="Calibri Light" w:eastAsia="ＭＳ 明朝" w:hAnsi="Calibri Light" w:cs="Calibri Light"/>
          <w:color w:val="000000" w:themeColor="text1"/>
          <w:sz w:val="22"/>
          <w:szCs w:val="22"/>
        </w:rPr>
        <w:t xml:space="preserve"> </w:t>
      </w:r>
      <w:r w:rsidR="00B32794" w:rsidRPr="00B32794">
        <w:rPr>
          <w:rFonts w:ascii="Calibri Light" w:eastAsia="ＭＳ 明朝" w:hAnsi="Calibri Light" w:cs="Calibri Light"/>
          <w:color w:val="000000" w:themeColor="text1"/>
          <w:sz w:val="22"/>
          <w:szCs w:val="22"/>
        </w:rPr>
        <w:t xml:space="preserve">Until the paper is </w:t>
      </w:r>
      <w:r w:rsidR="003E4B33">
        <w:rPr>
          <w:rFonts w:ascii="Calibri Light" w:eastAsia="ＭＳ 明朝" w:hAnsi="Calibri Light" w:cs="Calibri Light"/>
          <w:color w:val="000000" w:themeColor="text1"/>
          <w:sz w:val="22"/>
          <w:szCs w:val="22"/>
        </w:rPr>
        <w:t xml:space="preserve">formally </w:t>
      </w:r>
      <w:r w:rsidR="00D72392">
        <w:rPr>
          <w:rFonts w:ascii="Calibri Light" w:eastAsia="ＭＳ 明朝" w:hAnsi="Calibri Light" w:cs="Calibri Light"/>
          <w:color w:val="000000" w:themeColor="text1"/>
          <w:sz w:val="22"/>
          <w:szCs w:val="22"/>
        </w:rPr>
        <w:t>published, data and analysis</w:t>
      </w:r>
      <w:r w:rsidR="00B32794" w:rsidRPr="00B32794">
        <w:rPr>
          <w:rFonts w:ascii="Calibri Light" w:eastAsia="ＭＳ 明朝" w:hAnsi="Calibri Light" w:cs="Calibri Light"/>
          <w:color w:val="000000" w:themeColor="text1"/>
          <w:sz w:val="22"/>
          <w:szCs w:val="22"/>
        </w:rPr>
        <w:t xml:space="preserve"> will only be shared within IDAC and will only be made public after </w:t>
      </w:r>
      <w:r w:rsidR="00D72392">
        <w:rPr>
          <w:rFonts w:ascii="Calibri Light" w:eastAsia="ＭＳ 明朝" w:hAnsi="Calibri Light" w:cs="Calibri Light"/>
          <w:color w:val="000000" w:themeColor="text1"/>
          <w:sz w:val="22"/>
          <w:szCs w:val="22"/>
        </w:rPr>
        <w:t>its</w:t>
      </w:r>
      <w:r w:rsidR="00B32794" w:rsidRPr="00B32794">
        <w:rPr>
          <w:rFonts w:ascii="Calibri Light" w:eastAsia="ＭＳ 明朝" w:hAnsi="Calibri Light" w:cs="Calibri Light"/>
          <w:color w:val="000000" w:themeColor="text1"/>
          <w:sz w:val="22"/>
          <w:szCs w:val="22"/>
        </w:rPr>
        <w:t xml:space="preserve"> dissertation presentation or publication.</w:t>
      </w:r>
    </w:p>
    <w:p w:rsidR="00450A51" w:rsidRPr="00B32794" w:rsidRDefault="00450A51" w:rsidP="00B32794">
      <w:pPr>
        <w:rPr>
          <w:rFonts w:ascii="Calibri Light" w:eastAsia="ＭＳ 明朝" w:hAnsi="Calibri Light" w:cs="Calibri Light"/>
          <w:color w:val="000000" w:themeColor="text1"/>
          <w:sz w:val="22"/>
          <w:szCs w:val="22"/>
        </w:rPr>
      </w:pPr>
    </w:p>
    <w:p w:rsidR="00B32794" w:rsidRDefault="00B32794" w:rsidP="00B814A6">
      <w:pPr>
        <w:widowControl/>
        <w:jc w:val="center"/>
        <w:rPr>
          <w:rFonts w:ascii="Calibri Light" w:eastAsia="ＭＳ 明朝" w:hAnsi="Calibri Light" w:cs="Calibri Light"/>
          <w:color w:val="000000" w:themeColor="text1"/>
          <w:sz w:val="22"/>
          <w:szCs w:val="22"/>
        </w:rPr>
      </w:pPr>
    </w:p>
    <w:p w:rsidR="005F770F" w:rsidRPr="006C3758" w:rsidRDefault="005F770F" w:rsidP="005F770F">
      <w:pPr>
        <w:pStyle w:val="a3"/>
        <w:numPr>
          <w:ilvl w:val="0"/>
          <w:numId w:val="2"/>
        </w:numPr>
        <w:ind w:leftChars="0"/>
        <w:rPr>
          <w:rFonts w:eastAsia="ＭＳ Ｐ明朝" w:cs="Times New Roman"/>
          <w:b/>
        </w:rPr>
      </w:pPr>
      <w:r w:rsidRPr="006C3758">
        <w:rPr>
          <w:rFonts w:eastAsia="ＭＳ Ｐ明朝" w:cs="Times New Roman"/>
          <w:b/>
        </w:rPr>
        <w:t>Eligibility for Application</w:t>
      </w:r>
    </w:p>
    <w:p w:rsidR="005F770F" w:rsidRPr="006C3758" w:rsidRDefault="005F770F" w:rsidP="005F770F">
      <w:pPr>
        <w:ind w:firstLineChars="100" w:firstLine="220"/>
        <w:rPr>
          <w:rFonts w:eastAsia="ＭＳ Ｐ明朝" w:cs="Times New Roman"/>
          <w:sz w:val="22"/>
          <w:szCs w:val="22"/>
        </w:rPr>
      </w:pPr>
      <w:r w:rsidRPr="006C3758">
        <w:rPr>
          <w:rFonts w:eastAsia="ＭＳ Ｐ明朝" w:cs="Times New Roman"/>
          <w:sz w:val="22"/>
          <w:szCs w:val="22"/>
        </w:rPr>
        <w:t xml:space="preserve">Faculty members, researchers and graduate students who belong to </w:t>
      </w:r>
      <w:r>
        <w:rPr>
          <w:rFonts w:eastAsia="ＭＳ Ｐ明朝" w:cs="Times New Roman"/>
          <w:sz w:val="22"/>
          <w:szCs w:val="22"/>
        </w:rPr>
        <w:t xml:space="preserve">a </w:t>
      </w:r>
      <w:r w:rsidRPr="006C3758">
        <w:rPr>
          <w:rFonts w:eastAsia="ＭＳ Ｐ明朝" w:cs="Times New Roman"/>
          <w:sz w:val="22"/>
          <w:szCs w:val="22"/>
        </w:rPr>
        <w:t>university or public research in</w:t>
      </w:r>
      <w:r>
        <w:rPr>
          <w:rFonts w:eastAsia="ＭＳ Ｐ明朝" w:cs="Times New Roman"/>
          <w:sz w:val="22"/>
          <w:szCs w:val="22"/>
        </w:rPr>
        <w:t>s</w:t>
      </w:r>
      <w:r w:rsidRPr="006C3758">
        <w:rPr>
          <w:rFonts w:eastAsia="ＭＳ Ｐ明朝" w:cs="Times New Roman"/>
          <w:sz w:val="22"/>
          <w:szCs w:val="22"/>
        </w:rPr>
        <w:t>titute.</w:t>
      </w:r>
    </w:p>
    <w:p w:rsidR="005F770F" w:rsidRPr="006C3758" w:rsidRDefault="005F770F" w:rsidP="005F770F">
      <w:pPr>
        <w:rPr>
          <w:rFonts w:eastAsia="ＭＳ Ｐ明朝" w:cs="Times New Roman"/>
          <w:sz w:val="22"/>
          <w:szCs w:val="22"/>
        </w:rPr>
      </w:pPr>
    </w:p>
    <w:p w:rsidR="005F770F" w:rsidRPr="006C3758" w:rsidRDefault="005F770F" w:rsidP="005F770F">
      <w:pPr>
        <w:pStyle w:val="a3"/>
        <w:numPr>
          <w:ilvl w:val="0"/>
          <w:numId w:val="2"/>
        </w:numPr>
        <w:ind w:leftChars="0"/>
        <w:rPr>
          <w:rFonts w:eastAsia="ＭＳ Ｐ明朝" w:cs="Times New Roman"/>
          <w:b/>
        </w:rPr>
      </w:pPr>
      <w:r w:rsidRPr="006C3758">
        <w:rPr>
          <w:rFonts w:eastAsia="ＭＳ Ｐ明朝" w:cs="Times New Roman"/>
          <w:b/>
        </w:rPr>
        <w:t xml:space="preserve">How to </w:t>
      </w:r>
      <w:r>
        <w:rPr>
          <w:rFonts w:eastAsia="ＭＳ Ｐ明朝" w:cs="Times New Roman"/>
          <w:b/>
        </w:rPr>
        <w:t>S</w:t>
      </w:r>
      <w:r w:rsidRPr="006C3758">
        <w:rPr>
          <w:rFonts w:eastAsia="ＭＳ Ｐ明朝" w:cs="Times New Roman"/>
          <w:b/>
        </w:rPr>
        <w:t xml:space="preserve">ubmit the </w:t>
      </w:r>
      <w:r>
        <w:rPr>
          <w:rFonts w:eastAsia="ＭＳ Ｐ明朝" w:cs="Times New Roman"/>
          <w:b/>
        </w:rPr>
        <w:t>A</w:t>
      </w:r>
      <w:r w:rsidRPr="006C3758">
        <w:rPr>
          <w:rFonts w:eastAsia="ＭＳ Ｐ明朝" w:cs="Times New Roman"/>
          <w:b/>
        </w:rPr>
        <w:t>pplication</w:t>
      </w:r>
    </w:p>
    <w:p w:rsidR="005F770F" w:rsidRPr="006C3758" w:rsidRDefault="005F770F" w:rsidP="005F770F">
      <w:pPr>
        <w:rPr>
          <w:rFonts w:eastAsia="ＭＳ Ｐ明朝" w:cs="Times New Roman"/>
          <w:sz w:val="22"/>
          <w:szCs w:val="22"/>
        </w:rPr>
      </w:pPr>
      <w:r w:rsidRPr="006C3758">
        <w:rPr>
          <w:rFonts w:eastAsia="ＭＳ Ｐ明朝" w:cs="Times New Roman"/>
          <w:sz w:val="22"/>
          <w:szCs w:val="22"/>
        </w:rPr>
        <w:t xml:space="preserve">Download the </w:t>
      </w:r>
      <w:r w:rsidRPr="005F770F">
        <w:rPr>
          <w:rFonts w:eastAsia="ＭＳ Ｐ明朝" w:cs="Times New Roman"/>
          <w:sz w:val="22"/>
          <w:szCs w:val="22"/>
        </w:rPr>
        <w:t xml:space="preserve">Research Proposal Form </w:t>
      </w:r>
      <w:r w:rsidRPr="006C3758">
        <w:rPr>
          <w:rFonts w:eastAsia="ＭＳ Ｐ明朝" w:cs="Times New Roman"/>
          <w:sz w:val="22"/>
          <w:szCs w:val="22"/>
        </w:rPr>
        <w:t xml:space="preserve">from the IDAC website.  </w:t>
      </w:r>
    </w:p>
    <w:p w:rsidR="005F770F" w:rsidRPr="008B2C4E" w:rsidRDefault="005F770F" w:rsidP="005F770F">
      <w:pPr>
        <w:rPr>
          <w:rFonts w:eastAsia="ＭＳ Ｐ明朝" w:cs="Times New Roman"/>
          <w:sz w:val="22"/>
          <w:szCs w:val="22"/>
        </w:rPr>
      </w:pPr>
      <w:r>
        <w:rPr>
          <w:rFonts w:eastAsia="ＭＳ Ｐ明朝" w:cs="Times New Roman" w:hint="eastAsia"/>
          <w:sz w:val="22"/>
          <w:szCs w:val="22"/>
        </w:rPr>
        <w:t>（</w:t>
      </w:r>
      <w:hyperlink r:id="rId7" w:history="1">
        <w:r w:rsidRPr="00F843F8">
          <w:rPr>
            <w:rStyle w:val="ab"/>
            <w:rFonts w:eastAsia="ＭＳ Ｐ明朝" w:cs="Times New Roman"/>
            <w:sz w:val="22"/>
            <w:szCs w:val="22"/>
          </w:rPr>
          <w:t>http://www.idac.tohoku.ac.jp/site_ja/</w:t>
        </w:r>
      </w:hyperlink>
      <w:r>
        <w:rPr>
          <w:rFonts w:eastAsia="ＭＳ Ｐ明朝" w:cs="Times New Roman" w:hint="eastAsia"/>
          <w:sz w:val="22"/>
          <w:szCs w:val="22"/>
        </w:rPr>
        <w:t>）</w:t>
      </w:r>
    </w:p>
    <w:p w:rsidR="005F770F" w:rsidRDefault="005F770F" w:rsidP="005F770F">
      <w:pPr>
        <w:rPr>
          <w:rFonts w:eastAsia="ＭＳ Ｐ明朝" w:cs="Times New Roman"/>
          <w:sz w:val="22"/>
          <w:szCs w:val="22"/>
        </w:rPr>
      </w:pPr>
      <w:r w:rsidRPr="006C3758">
        <w:rPr>
          <w:rFonts w:eastAsia="ＭＳ Ｐ明朝" w:cs="Times New Roman"/>
          <w:sz w:val="22"/>
          <w:szCs w:val="22"/>
        </w:rPr>
        <w:t xml:space="preserve">(1) </w:t>
      </w:r>
      <w:r w:rsidRPr="005F770F">
        <w:rPr>
          <w:rFonts w:eastAsia="ＭＳ Ｐ明朝" w:cs="Times New Roman"/>
          <w:sz w:val="22"/>
          <w:szCs w:val="22"/>
        </w:rPr>
        <w:t>Research Proposal Form</w:t>
      </w:r>
    </w:p>
    <w:p w:rsidR="005F770F" w:rsidRPr="006C3758" w:rsidRDefault="005F770F" w:rsidP="005F770F">
      <w:pPr>
        <w:rPr>
          <w:rFonts w:eastAsia="ＭＳ Ｐ明朝" w:cs="Times New Roman"/>
          <w:sz w:val="22"/>
          <w:szCs w:val="22"/>
        </w:rPr>
      </w:pPr>
    </w:p>
    <w:p w:rsidR="005F770F" w:rsidRPr="006C3758" w:rsidRDefault="005F770F" w:rsidP="005F770F">
      <w:pPr>
        <w:pStyle w:val="a3"/>
        <w:numPr>
          <w:ilvl w:val="0"/>
          <w:numId w:val="2"/>
        </w:numPr>
        <w:ind w:leftChars="0"/>
        <w:rPr>
          <w:rFonts w:eastAsia="ＭＳ Ｐ明朝" w:cs="Times New Roman"/>
          <w:b/>
        </w:rPr>
      </w:pPr>
      <w:r w:rsidRPr="006C3758">
        <w:rPr>
          <w:rFonts w:eastAsia="ＭＳ Ｐ明朝" w:cs="Times New Roman"/>
          <w:b/>
        </w:rPr>
        <w:t xml:space="preserve">Deadline for Submission </w:t>
      </w:r>
    </w:p>
    <w:p w:rsidR="00A763F1" w:rsidRPr="00A763F1" w:rsidRDefault="00A763F1" w:rsidP="00A763F1">
      <w:pPr>
        <w:ind w:firstLineChars="100" w:firstLine="220"/>
        <w:rPr>
          <w:rFonts w:eastAsia="ＭＳ Ｐ明朝" w:cs="Times New Roman"/>
          <w:sz w:val="22"/>
          <w:szCs w:val="22"/>
        </w:rPr>
      </w:pPr>
      <w:r w:rsidRPr="00A763F1">
        <w:rPr>
          <w:rFonts w:eastAsia="ＭＳ Ｐ明朝" w:cs="Times New Roman"/>
          <w:sz w:val="22"/>
          <w:szCs w:val="22"/>
        </w:rPr>
        <w:t xml:space="preserve">Use for May 2019 </w:t>
      </w:r>
      <w:r>
        <w:rPr>
          <w:rFonts w:eastAsia="ＭＳ Ｐ明朝" w:cs="Times New Roman" w:hint="eastAsia"/>
          <w:sz w:val="22"/>
          <w:szCs w:val="22"/>
        </w:rPr>
        <w:t xml:space="preserve">　　　・・・　</w:t>
      </w:r>
      <w:r w:rsidRPr="00A763F1">
        <w:rPr>
          <w:rFonts w:eastAsia="ＭＳ Ｐ明朝" w:cs="Times New Roman"/>
          <w:sz w:val="22"/>
          <w:szCs w:val="22"/>
        </w:rPr>
        <w:t xml:space="preserve"> Deadline for April 26, 2019</w:t>
      </w:r>
    </w:p>
    <w:p w:rsidR="00A763F1" w:rsidRPr="00A763F1" w:rsidRDefault="00A763F1" w:rsidP="00A763F1">
      <w:pPr>
        <w:ind w:firstLineChars="100" w:firstLine="220"/>
        <w:rPr>
          <w:rFonts w:eastAsia="ＭＳ Ｐ明朝" w:cs="Times New Roman"/>
          <w:sz w:val="22"/>
          <w:szCs w:val="22"/>
        </w:rPr>
      </w:pPr>
      <w:r w:rsidRPr="00A763F1">
        <w:rPr>
          <w:rFonts w:eastAsia="ＭＳ Ｐ明朝" w:cs="Times New Roman"/>
          <w:sz w:val="22"/>
          <w:szCs w:val="22"/>
        </w:rPr>
        <w:t xml:space="preserve">Use for </w:t>
      </w:r>
      <w:r>
        <w:rPr>
          <w:rFonts w:eastAsia="ＭＳ Ｐ明朝" w:cs="Times New Roman"/>
          <w:sz w:val="22"/>
          <w:szCs w:val="22"/>
        </w:rPr>
        <w:t>August</w:t>
      </w:r>
      <w:r>
        <w:rPr>
          <w:rFonts w:eastAsia="ＭＳ Ｐ明朝" w:cs="Times New Roman" w:hint="eastAsia"/>
          <w:sz w:val="22"/>
          <w:szCs w:val="22"/>
        </w:rPr>
        <w:t xml:space="preserve">　</w:t>
      </w:r>
      <w:r>
        <w:rPr>
          <w:rFonts w:eastAsia="ＭＳ Ｐ明朝" w:cs="Times New Roman" w:hint="eastAsia"/>
          <w:sz w:val="22"/>
          <w:szCs w:val="22"/>
        </w:rPr>
        <w:t>2019</w:t>
      </w:r>
      <w:r>
        <w:rPr>
          <w:rFonts w:eastAsia="ＭＳ Ｐ明朝" w:cs="Times New Roman" w:hint="eastAsia"/>
          <w:sz w:val="22"/>
          <w:szCs w:val="22"/>
        </w:rPr>
        <w:t xml:space="preserve">　・・・　　</w:t>
      </w:r>
      <w:r w:rsidRPr="00A763F1">
        <w:rPr>
          <w:rFonts w:eastAsia="ＭＳ Ｐ明朝" w:cs="Times New Roman"/>
          <w:sz w:val="22"/>
          <w:szCs w:val="22"/>
        </w:rPr>
        <w:t xml:space="preserve"> Deadline for July 19, 2019</w:t>
      </w:r>
    </w:p>
    <w:p w:rsidR="00A763F1" w:rsidRPr="00A763F1" w:rsidRDefault="00A763F1" w:rsidP="00A763F1">
      <w:pPr>
        <w:ind w:firstLineChars="100" w:firstLine="220"/>
        <w:rPr>
          <w:rFonts w:eastAsia="ＭＳ Ｐ明朝" w:cs="Times New Roman"/>
          <w:sz w:val="22"/>
          <w:szCs w:val="22"/>
        </w:rPr>
      </w:pPr>
      <w:r>
        <w:rPr>
          <w:rFonts w:eastAsia="ＭＳ Ｐ明朝" w:cs="Times New Roman"/>
          <w:sz w:val="22"/>
          <w:szCs w:val="22"/>
        </w:rPr>
        <w:t>Use for November 2019</w:t>
      </w:r>
      <w:r>
        <w:rPr>
          <w:rFonts w:eastAsia="ＭＳ Ｐ明朝" w:cs="Times New Roman" w:hint="eastAsia"/>
          <w:sz w:val="22"/>
          <w:szCs w:val="22"/>
        </w:rPr>
        <w:t xml:space="preserve">　・・・　</w:t>
      </w:r>
      <w:r w:rsidRPr="00A763F1">
        <w:rPr>
          <w:rFonts w:eastAsia="ＭＳ Ｐ明朝" w:cs="Times New Roman"/>
          <w:sz w:val="22"/>
          <w:szCs w:val="22"/>
        </w:rPr>
        <w:t>Deadline for</w:t>
      </w:r>
      <w:r>
        <w:rPr>
          <w:rFonts w:eastAsia="ＭＳ Ｐ明朝" w:cs="Times New Roman"/>
          <w:sz w:val="22"/>
          <w:szCs w:val="22"/>
        </w:rPr>
        <w:t xml:space="preserve"> October 18, 2019 </w:t>
      </w:r>
    </w:p>
    <w:p w:rsidR="005F770F" w:rsidRDefault="00A763F1" w:rsidP="00A763F1">
      <w:pPr>
        <w:ind w:firstLineChars="100" w:firstLine="220"/>
        <w:rPr>
          <w:rFonts w:eastAsia="ＭＳ Ｐ明朝" w:cs="Times New Roman"/>
          <w:sz w:val="22"/>
          <w:szCs w:val="22"/>
        </w:rPr>
      </w:pPr>
      <w:r>
        <w:rPr>
          <w:rFonts w:eastAsia="ＭＳ Ｐ明朝" w:cs="Times New Roman"/>
          <w:sz w:val="22"/>
          <w:szCs w:val="22"/>
        </w:rPr>
        <w:t>Use for February 2020</w:t>
      </w:r>
      <w:r>
        <w:rPr>
          <w:rFonts w:eastAsia="ＭＳ Ｐ明朝" w:cs="Times New Roman" w:hint="eastAsia"/>
          <w:sz w:val="22"/>
          <w:szCs w:val="22"/>
        </w:rPr>
        <w:t xml:space="preserve">　・・・　　　</w:t>
      </w:r>
      <w:r w:rsidRPr="00A763F1">
        <w:rPr>
          <w:rFonts w:eastAsia="ＭＳ Ｐ明朝" w:cs="Times New Roman"/>
          <w:sz w:val="22"/>
          <w:szCs w:val="22"/>
        </w:rPr>
        <w:t>Deadline for January 17, 2020</w:t>
      </w:r>
    </w:p>
    <w:p w:rsidR="00A763F1" w:rsidRPr="006C3758" w:rsidRDefault="00A763F1" w:rsidP="00A763F1">
      <w:pPr>
        <w:ind w:firstLineChars="100" w:firstLine="220"/>
        <w:rPr>
          <w:rFonts w:eastAsia="ＭＳ Ｐ明朝" w:cs="Times New Roman"/>
          <w:sz w:val="22"/>
          <w:szCs w:val="22"/>
        </w:rPr>
      </w:pPr>
    </w:p>
    <w:p w:rsidR="005F770F" w:rsidRPr="006C3758" w:rsidRDefault="005F770F" w:rsidP="005F770F">
      <w:pPr>
        <w:pStyle w:val="a3"/>
        <w:numPr>
          <w:ilvl w:val="0"/>
          <w:numId w:val="2"/>
        </w:numPr>
        <w:ind w:leftChars="0"/>
        <w:rPr>
          <w:rFonts w:eastAsia="ＭＳ Ｐ明朝" w:cs="Times New Roman"/>
          <w:b/>
        </w:rPr>
      </w:pPr>
      <w:r w:rsidRPr="006C3758">
        <w:rPr>
          <w:rFonts w:eastAsia="ＭＳ Ｐ明朝" w:cs="Times New Roman"/>
          <w:b/>
        </w:rPr>
        <w:t>Address for Submission</w:t>
      </w:r>
    </w:p>
    <w:p w:rsidR="005F770F" w:rsidRPr="006C3758" w:rsidRDefault="005F770F" w:rsidP="00A763F1">
      <w:pPr>
        <w:ind w:firstLineChars="100" w:firstLine="220"/>
        <w:rPr>
          <w:rFonts w:eastAsia="ＭＳ Ｐ明朝" w:cs="Times New Roman"/>
          <w:sz w:val="22"/>
          <w:szCs w:val="22"/>
        </w:rPr>
      </w:pPr>
      <w:r w:rsidRPr="006C3758">
        <w:rPr>
          <w:rFonts w:eastAsia="ＭＳ Ｐ明朝" w:cs="Times New Roman"/>
          <w:sz w:val="22"/>
          <w:szCs w:val="22"/>
        </w:rPr>
        <w:t>Section for Joint Research Program</w:t>
      </w:r>
    </w:p>
    <w:p w:rsidR="005F770F" w:rsidRPr="006C3758" w:rsidRDefault="005F770F" w:rsidP="00A763F1">
      <w:pPr>
        <w:ind w:firstLineChars="100" w:firstLine="220"/>
        <w:rPr>
          <w:rFonts w:eastAsia="ＭＳ Ｐ明朝" w:cs="Times New Roman"/>
          <w:sz w:val="22"/>
          <w:szCs w:val="22"/>
        </w:rPr>
      </w:pPr>
      <w:r w:rsidRPr="006C3758">
        <w:rPr>
          <w:rFonts w:eastAsia="ＭＳ Ｐ明朝" w:cs="Times New Roman"/>
          <w:sz w:val="22"/>
          <w:szCs w:val="22"/>
        </w:rPr>
        <w:t xml:space="preserve">4-1 </w:t>
      </w:r>
      <w:r>
        <w:rPr>
          <w:rFonts w:eastAsia="ＭＳ Ｐ明朝" w:cs="Times New Roman"/>
          <w:sz w:val="22"/>
          <w:szCs w:val="22"/>
        </w:rPr>
        <w:t>S</w:t>
      </w:r>
      <w:r w:rsidRPr="006C3758">
        <w:rPr>
          <w:rFonts w:eastAsia="ＭＳ Ｐ明朝" w:cs="Times New Roman"/>
          <w:sz w:val="22"/>
          <w:szCs w:val="22"/>
        </w:rPr>
        <w:t>eiryo-machi, Aoba-ku, Sendai 980-8575, Japan</w:t>
      </w:r>
    </w:p>
    <w:p w:rsidR="005F770F" w:rsidRPr="006C3758" w:rsidRDefault="005F770F" w:rsidP="00A763F1">
      <w:pPr>
        <w:ind w:firstLineChars="100" w:firstLine="220"/>
        <w:rPr>
          <w:rFonts w:eastAsia="ＭＳ Ｐ明朝" w:cs="Times New Roman"/>
          <w:sz w:val="22"/>
          <w:szCs w:val="22"/>
        </w:rPr>
      </w:pPr>
      <w:r w:rsidRPr="006C3758">
        <w:rPr>
          <w:rFonts w:eastAsia="ＭＳ Ｐ明朝" w:cs="Times New Roman"/>
          <w:sz w:val="22"/>
          <w:szCs w:val="22"/>
        </w:rPr>
        <w:t xml:space="preserve">Institute of Development, Aging and Cancer </w:t>
      </w:r>
    </w:p>
    <w:p w:rsidR="005F770F" w:rsidRPr="006C3758" w:rsidRDefault="005F770F" w:rsidP="00A763F1">
      <w:pPr>
        <w:ind w:firstLineChars="100" w:firstLine="220"/>
        <w:rPr>
          <w:rFonts w:eastAsia="ＭＳ Ｐ明朝" w:cs="Times New Roman"/>
          <w:sz w:val="22"/>
          <w:szCs w:val="22"/>
        </w:rPr>
      </w:pPr>
      <w:r>
        <w:rPr>
          <w:rFonts w:eastAsia="ＭＳ Ｐ明朝" w:cs="Times New Roman"/>
          <w:sz w:val="22"/>
          <w:szCs w:val="22"/>
        </w:rPr>
        <w:t>E</w:t>
      </w:r>
      <w:r w:rsidRPr="006C3758">
        <w:rPr>
          <w:rFonts w:eastAsia="ＭＳ Ｐ明朝" w:cs="Times New Roman"/>
          <w:sz w:val="22"/>
          <w:szCs w:val="22"/>
        </w:rPr>
        <w:t xml:space="preserve">mail : </w:t>
      </w:r>
      <w:hyperlink r:id="rId8" w:history="1">
        <w:r w:rsidRPr="00097646">
          <w:rPr>
            <w:rStyle w:val="ab"/>
            <w:rFonts w:eastAsia="ＭＳ Ｐ明朝" w:cs="Times New Roman"/>
            <w:sz w:val="22"/>
            <w:szCs w:val="22"/>
          </w:rPr>
          <w:t>ida-sen@grp.tohoku.ac.jp</w:t>
        </w:r>
      </w:hyperlink>
    </w:p>
    <w:p w:rsidR="005F770F" w:rsidRPr="006C3758" w:rsidRDefault="005F770F" w:rsidP="005F770F">
      <w:pPr>
        <w:rPr>
          <w:rFonts w:eastAsia="ＭＳ Ｐ明朝" w:cs="Times New Roman"/>
          <w:b/>
          <w:sz w:val="22"/>
          <w:szCs w:val="22"/>
        </w:rPr>
      </w:pPr>
    </w:p>
    <w:p w:rsidR="00A763F1" w:rsidRPr="006C3758" w:rsidRDefault="00A763F1" w:rsidP="00A763F1">
      <w:pPr>
        <w:pStyle w:val="a3"/>
        <w:numPr>
          <w:ilvl w:val="0"/>
          <w:numId w:val="2"/>
        </w:numPr>
        <w:ind w:leftChars="0"/>
        <w:rPr>
          <w:rFonts w:eastAsia="ＭＳ Ｐ明朝" w:cs="Times New Roman"/>
          <w:b/>
        </w:rPr>
      </w:pPr>
      <w:r w:rsidRPr="006C3758">
        <w:rPr>
          <w:rFonts w:eastAsia="ＭＳ Ｐ明朝" w:cs="Times New Roman"/>
          <w:b/>
        </w:rPr>
        <w:t>Decision of Adoption or Rejection</w:t>
      </w:r>
    </w:p>
    <w:p w:rsidR="00A763F1" w:rsidRPr="006C3758" w:rsidRDefault="00A763F1" w:rsidP="00A763F1">
      <w:pPr>
        <w:rPr>
          <w:rFonts w:eastAsia="ＭＳ Ｐ明朝" w:cs="Times New Roman"/>
          <w:sz w:val="22"/>
          <w:szCs w:val="22"/>
        </w:rPr>
      </w:pPr>
      <w:r>
        <w:rPr>
          <w:rFonts w:eastAsia="ＭＳ Ｐ明朝" w:cs="Times New Roman"/>
          <w:sz w:val="22"/>
          <w:szCs w:val="22"/>
        </w:rPr>
        <w:t>Applicants will be notified of the screening panel’s decision</w:t>
      </w:r>
    </w:p>
    <w:p w:rsidR="005F770F" w:rsidRPr="00A763F1" w:rsidRDefault="005F770F" w:rsidP="005F770F">
      <w:pPr>
        <w:rPr>
          <w:rFonts w:eastAsia="ＭＳ Ｐ明朝" w:cs="Times New Roman"/>
          <w:sz w:val="22"/>
          <w:szCs w:val="22"/>
        </w:rPr>
      </w:pPr>
    </w:p>
    <w:p w:rsidR="005F770F" w:rsidRPr="006C3758" w:rsidRDefault="00972D52" w:rsidP="005F770F">
      <w:pPr>
        <w:rPr>
          <w:rFonts w:cs="Times New Roman"/>
          <w:b/>
        </w:rPr>
      </w:pPr>
      <w:r>
        <w:rPr>
          <w:rFonts w:cs="Times New Roman" w:hint="eastAsia"/>
          <w:b/>
        </w:rPr>
        <w:t>6</w:t>
      </w:r>
      <w:r w:rsidR="005F770F" w:rsidRPr="006C3758">
        <w:rPr>
          <w:rFonts w:cs="Times New Roman"/>
          <w:b/>
        </w:rPr>
        <w:t xml:space="preserve">. Intellectual </w:t>
      </w:r>
      <w:r w:rsidR="005F770F">
        <w:rPr>
          <w:rFonts w:cs="Times New Roman"/>
          <w:b/>
        </w:rPr>
        <w:t>P</w:t>
      </w:r>
      <w:r w:rsidR="005F770F" w:rsidRPr="006C3758">
        <w:rPr>
          <w:rFonts w:cs="Times New Roman"/>
          <w:b/>
        </w:rPr>
        <w:t xml:space="preserve">roperty </w:t>
      </w:r>
      <w:r w:rsidR="005F770F">
        <w:rPr>
          <w:rFonts w:cs="Times New Roman"/>
          <w:b/>
        </w:rPr>
        <w:t>R</w:t>
      </w:r>
      <w:r w:rsidR="005F770F" w:rsidRPr="006C3758">
        <w:rPr>
          <w:rFonts w:cs="Times New Roman"/>
          <w:b/>
        </w:rPr>
        <w:t>ight</w:t>
      </w:r>
    </w:p>
    <w:p w:rsidR="005F770F" w:rsidRDefault="005F770F" w:rsidP="005F770F">
      <w:pPr>
        <w:rPr>
          <w:rFonts w:cs="Times New Roman"/>
          <w:sz w:val="22"/>
          <w:szCs w:val="22"/>
        </w:rPr>
      </w:pPr>
      <w:r w:rsidRPr="006C3758">
        <w:rPr>
          <w:rFonts w:cs="Times New Roman"/>
          <w:sz w:val="22"/>
          <w:szCs w:val="22"/>
        </w:rPr>
        <w:t>Regulations of Tohoku University collaborative research are applied for intellectual property right</w:t>
      </w:r>
      <w:r>
        <w:rPr>
          <w:rFonts w:cs="Times New Roman"/>
          <w:sz w:val="22"/>
          <w:szCs w:val="22"/>
        </w:rPr>
        <w:t>s</w:t>
      </w:r>
      <w:r w:rsidRPr="006C3758">
        <w:rPr>
          <w:rFonts w:cs="Times New Roman"/>
          <w:sz w:val="22"/>
          <w:szCs w:val="22"/>
        </w:rPr>
        <w:t xml:space="preserve"> as </w:t>
      </w:r>
      <w:r>
        <w:rPr>
          <w:rFonts w:cs="Times New Roman"/>
          <w:sz w:val="22"/>
          <w:szCs w:val="22"/>
        </w:rPr>
        <w:t xml:space="preserve">a </w:t>
      </w:r>
      <w:r w:rsidRPr="006C3758">
        <w:rPr>
          <w:rFonts w:cs="Times New Roman"/>
          <w:sz w:val="22"/>
          <w:szCs w:val="22"/>
        </w:rPr>
        <w:t xml:space="preserve">result of the joint research program.  </w:t>
      </w:r>
    </w:p>
    <w:p w:rsidR="005F770F" w:rsidRDefault="005F770F" w:rsidP="005F770F">
      <w:pPr>
        <w:rPr>
          <w:rFonts w:cs="Times New Roman"/>
          <w:sz w:val="22"/>
          <w:szCs w:val="22"/>
        </w:rPr>
      </w:pPr>
    </w:p>
    <w:p w:rsidR="005F770F" w:rsidRPr="00C97E21" w:rsidRDefault="00972D52" w:rsidP="005F770F">
      <w:pPr>
        <w:rPr>
          <w:rFonts w:cs="Times New Roman"/>
          <w:b/>
        </w:rPr>
      </w:pPr>
      <w:r>
        <w:rPr>
          <w:rFonts w:cs="Times New Roman" w:hint="eastAsia"/>
          <w:b/>
        </w:rPr>
        <w:t>7</w:t>
      </w:r>
      <w:r w:rsidR="005F770F" w:rsidRPr="00C97E21">
        <w:rPr>
          <w:rFonts w:cs="Times New Roman"/>
          <w:b/>
        </w:rPr>
        <w:t>. Accidents and Emergency</w:t>
      </w:r>
    </w:p>
    <w:p w:rsidR="005F770F" w:rsidRPr="005F770F" w:rsidRDefault="00972D52" w:rsidP="005F770F">
      <w:pPr>
        <w:widowControl/>
        <w:jc w:val="left"/>
        <w:rPr>
          <w:rFonts w:ascii="Calibri Light" w:eastAsia="ＭＳ 明朝" w:hAnsi="Calibri Light" w:cs="Calibri Light" w:hint="eastAsia"/>
          <w:color w:val="000000" w:themeColor="text1"/>
          <w:sz w:val="22"/>
          <w:szCs w:val="22"/>
        </w:rPr>
      </w:pPr>
      <w:r w:rsidRPr="00972D52">
        <w:rPr>
          <w:rFonts w:cs="Times New Roman"/>
          <w:sz w:val="22"/>
          <w:szCs w:val="22"/>
        </w:rPr>
        <w:t>If you came to the university by experiment, sampling, etc., please conduct the experiment under the supervision of the corresponding faculty member of the Institute of Aging Medicine.</w:t>
      </w:r>
      <w:bookmarkStart w:id="0" w:name="_GoBack"/>
      <w:bookmarkEnd w:id="0"/>
    </w:p>
    <w:sectPr w:rsidR="005F770F" w:rsidRPr="005F770F" w:rsidSect="008D62C3">
      <w:pgSz w:w="11900" w:h="16840"/>
      <w:pgMar w:top="1134" w:right="1134" w:bottom="1134"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F1" w:rsidRDefault="00A763F1" w:rsidP="005F770F">
      <w:r>
        <w:separator/>
      </w:r>
    </w:p>
  </w:endnote>
  <w:endnote w:type="continuationSeparator" w:id="0">
    <w:p w:rsidR="00A763F1" w:rsidRDefault="00A763F1" w:rsidP="005F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F1" w:rsidRDefault="00A763F1" w:rsidP="005F770F">
      <w:r>
        <w:separator/>
      </w:r>
    </w:p>
  </w:footnote>
  <w:footnote w:type="continuationSeparator" w:id="0">
    <w:p w:rsidR="00A763F1" w:rsidRDefault="00A763F1" w:rsidP="005F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36C3D"/>
    <w:multiLevelType w:val="hybridMultilevel"/>
    <w:tmpl w:val="999C627C"/>
    <w:lvl w:ilvl="0" w:tplc="23688E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F23335"/>
    <w:multiLevelType w:val="hybridMultilevel"/>
    <w:tmpl w:val="BCD25784"/>
    <w:lvl w:ilvl="0" w:tplc="AA2E2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56"/>
    <w:rsid w:val="00022977"/>
    <w:rsid w:val="000373DC"/>
    <w:rsid w:val="00056C79"/>
    <w:rsid w:val="00066827"/>
    <w:rsid w:val="0008626D"/>
    <w:rsid w:val="00087E49"/>
    <w:rsid w:val="00090A6B"/>
    <w:rsid w:val="00092752"/>
    <w:rsid w:val="000963DA"/>
    <w:rsid w:val="000A480F"/>
    <w:rsid w:val="000B0CBF"/>
    <w:rsid w:val="000B3380"/>
    <w:rsid w:val="000B5D73"/>
    <w:rsid w:val="000C54C5"/>
    <w:rsid w:val="000D6687"/>
    <w:rsid w:val="000E29B6"/>
    <w:rsid w:val="000E380B"/>
    <w:rsid w:val="000E442E"/>
    <w:rsid w:val="000E6794"/>
    <w:rsid w:val="000F370C"/>
    <w:rsid w:val="0010075E"/>
    <w:rsid w:val="00116D92"/>
    <w:rsid w:val="00126465"/>
    <w:rsid w:val="0012731F"/>
    <w:rsid w:val="00163264"/>
    <w:rsid w:val="001732B5"/>
    <w:rsid w:val="001876BC"/>
    <w:rsid w:val="00190358"/>
    <w:rsid w:val="00191B93"/>
    <w:rsid w:val="00195566"/>
    <w:rsid w:val="001D5EFA"/>
    <w:rsid w:val="001E4B26"/>
    <w:rsid w:val="001F1377"/>
    <w:rsid w:val="001F6747"/>
    <w:rsid w:val="00200106"/>
    <w:rsid w:val="0020013F"/>
    <w:rsid w:val="00231E41"/>
    <w:rsid w:val="00232667"/>
    <w:rsid w:val="002632C7"/>
    <w:rsid w:val="00280A23"/>
    <w:rsid w:val="0028113D"/>
    <w:rsid w:val="00283FCC"/>
    <w:rsid w:val="0029529C"/>
    <w:rsid w:val="002A15F4"/>
    <w:rsid w:val="002A38B6"/>
    <w:rsid w:val="002A4484"/>
    <w:rsid w:val="002C5128"/>
    <w:rsid w:val="002D2917"/>
    <w:rsid w:val="002D7566"/>
    <w:rsid w:val="002E1F4D"/>
    <w:rsid w:val="002F3799"/>
    <w:rsid w:val="0030311A"/>
    <w:rsid w:val="003138F2"/>
    <w:rsid w:val="0031797C"/>
    <w:rsid w:val="00374D4D"/>
    <w:rsid w:val="00381F8A"/>
    <w:rsid w:val="00392B77"/>
    <w:rsid w:val="00397C0D"/>
    <w:rsid w:val="003A2BF4"/>
    <w:rsid w:val="003D3413"/>
    <w:rsid w:val="003E4B33"/>
    <w:rsid w:val="003F3074"/>
    <w:rsid w:val="00402F25"/>
    <w:rsid w:val="00403FF5"/>
    <w:rsid w:val="00413F2A"/>
    <w:rsid w:val="00417AC5"/>
    <w:rsid w:val="00425651"/>
    <w:rsid w:val="00434E04"/>
    <w:rsid w:val="004350DB"/>
    <w:rsid w:val="00450A51"/>
    <w:rsid w:val="004702CE"/>
    <w:rsid w:val="004771FD"/>
    <w:rsid w:val="00491BBE"/>
    <w:rsid w:val="004C1648"/>
    <w:rsid w:val="004D5A1C"/>
    <w:rsid w:val="004E5F78"/>
    <w:rsid w:val="005076B5"/>
    <w:rsid w:val="005611A9"/>
    <w:rsid w:val="00561FBB"/>
    <w:rsid w:val="0056462A"/>
    <w:rsid w:val="00584DD0"/>
    <w:rsid w:val="005E6289"/>
    <w:rsid w:val="005F1F9B"/>
    <w:rsid w:val="005F21F6"/>
    <w:rsid w:val="005F6A6A"/>
    <w:rsid w:val="005F770F"/>
    <w:rsid w:val="006104A8"/>
    <w:rsid w:val="00650EB0"/>
    <w:rsid w:val="00653591"/>
    <w:rsid w:val="00662113"/>
    <w:rsid w:val="00677A38"/>
    <w:rsid w:val="006934C1"/>
    <w:rsid w:val="006B3E4D"/>
    <w:rsid w:val="006C7695"/>
    <w:rsid w:val="006E364B"/>
    <w:rsid w:val="00720336"/>
    <w:rsid w:val="00722BC1"/>
    <w:rsid w:val="0073099B"/>
    <w:rsid w:val="00736D54"/>
    <w:rsid w:val="007516EB"/>
    <w:rsid w:val="00765B83"/>
    <w:rsid w:val="00770079"/>
    <w:rsid w:val="0077116D"/>
    <w:rsid w:val="00791EC5"/>
    <w:rsid w:val="007A7F32"/>
    <w:rsid w:val="007B7845"/>
    <w:rsid w:val="007C2143"/>
    <w:rsid w:val="007C74CB"/>
    <w:rsid w:val="007F132D"/>
    <w:rsid w:val="007F1B96"/>
    <w:rsid w:val="007F4BC4"/>
    <w:rsid w:val="00804752"/>
    <w:rsid w:val="00810A4B"/>
    <w:rsid w:val="00833DE9"/>
    <w:rsid w:val="00834BDB"/>
    <w:rsid w:val="00875757"/>
    <w:rsid w:val="008A0191"/>
    <w:rsid w:val="008B1A35"/>
    <w:rsid w:val="008B5657"/>
    <w:rsid w:val="008B6C94"/>
    <w:rsid w:val="008D2028"/>
    <w:rsid w:val="008D4DBC"/>
    <w:rsid w:val="008D62C3"/>
    <w:rsid w:val="008F2672"/>
    <w:rsid w:val="008F6E2B"/>
    <w:rsid w:val="00917574"/>
    <w:rsid w:val="00926EEF"/>
    <w:rsid w:val="00941BA4"/>
    <w:rsid w:val="0096081D"/>
    <w:rsid w:val="00965287"/>
    <w:rsid w:val="00965573"/>
    <w:rsid w:val="009660F4"/>
    <w:rsid w:val="00972D52"/>
    <w:rsid w:val="009B0787"/>
    <w:rsid w:val="009C1FA8"/>
    <w:rsid w:val="009C5A3F"/>
    <w:rsid w:val="009D4491"/>
    <w:rsid w:val="009D7686"/>
    <w:rsid w:val="009F0EC6"/>
    <w:rsid w:val="00A0512E"/>
    <w:rsid w:val="00A11C58"/>
    <w:rsid w:val="00A33743"/>
    <w:rsid w:val="00A44D68"/>
    <w:rsid w:val="00A4542B"/>
    <w:rsid w:val="00A605DB"/>
    <w:rsid w:val="00A763F1"/>
    <w:rsid w:val="00A9013E"/>
    <w:rsid w:val="00A92346"/>
    <w:rsid w:val="00A9641A"/>
    <w:rsid w:val="00AA31E5"/>
    <w:rsid w:val="00AD0592"/>
    <w:rsid w:val="00AE5636"/>
    <w:rsid w:val="00B00DE1"/>
    <w:rsid w:val="00B16A21"/>
    <w:rsid w:val="00B213D9"/>
    <w:rsid w:val="00B32794"/>
    <w:rsid w:val="00B42C33"/>
    <w:rsid w:val="00B51E33"/>
    <w:rsid w:val="00B52714"/>
    <w:rsid w:val="00B54866"/>
    <w:rsid w:val="00B54B43"/>
    <w:rsid w:val="00B57DB2"/>
    <w:rsid w:val="00B814A6"/>
    <w:rsid w:val="00B85444"/>
    <w:rsid w:val="00B90465"/>
    <w:rsid w:val="00BA0356"/>
    <w:rsid w:val="00BB6930"/>
    <w:rsid w:val="00BC6771"/>
    <w:rsid w:val="00BD1070"/>
    <w:rsid w:val="00BD436F"/>
    <w:rsid w:val="00BE2283"/>
    <w:rsid w:val="00BE5419"/>
    <w:rsid w:val="00C30B6E"/>
    <w:rsid w:val="00C37079"/>
    <w:rsid w:val="00C46065"/>
    <w:rsid w:val="00C468B7"/>
    <w:rsid w:val="00C5362A"/>
    <w:rsid w:val="00C5448C"/>
    <w:rsid w:val="00C6045E"/>
    <w:rsid w:val="00C715B4"/>
    <w:rsid w:val="00C82361"/>
    <w:rsid w:val="00C859F0"/>
    <w:rsid w:val="00CA0E77"/>
    <w:rsid w:val="00CC5C2A"/>
    <w:rsid w:val="00CC621B"/>
    <w:rsid w:val="00CE6A05"/>
    <w:rsid w:val="00D14A10"/>
    <w:rsid w:val="00D14DDE"/>
    <w:rsid w:val="00D2501C"/>
    <w:rsid w:val="00D61237"/>
    <w:rsid w:val="00D651CF"/>
    <w:rsid w:val="00D66FBE"/>
    <w:rsid w:val="00D72392"/>
    <w:rsid w:val="00D8180C"/>
    <w:rsid w:val="00D83686"/>
    <w:rsid w:val="00D85685"/>
    <w:rsid w:val="00DB4A90"/>
    <w:rsid w:val="00DB6A32"/>
    <w:rsid w:val="00DC7442"/>
    <w:rsid w:val="00DD4D6B"/>
    <w:rsid w:val="00DE14A9"/>
    <w:rsid w:val="00E0589E"/>
    <w:rsid w:val="00E12F2E"/>
    <w:rsid w:val="00E15FB8"/>
    <w:rsid w:val="00E237FD"/>
    <w:rsid w:val="00E3277C"/>
    <w:rsid w:val="00E40E76"/>
    <w:rsid w:val="00E57DFB"/>
    <w:rsid w:val="00E86664"/>
    <w:rsid w:val="00EA2FB6"/>
    <w:rsid w:val="00EB4FEF"/>
    <w:rsid w:val="00ED6594"/>
    <w:rsid w:val="00EF2717"/>
    <w:rsid w:val="00F0271F"/>
    <w:rsid w:val="00F22B72"/>
    <w:rsid w:val="00F3231F"/>
    <w:rsid w:val="00F4612F"/>
    <w:rsid w:val="00F47366"/>
    <w:rsid w:val="00F66702"/>
    <w:rsid w:val="00F7563B"/>
    <w:rsid w:val="00F82D8A"/>
    <w:rsid w:val="00FB7037"/>
    <w:rsid w:val="00FC3E29"/>
    <w:rsid w:val="00FD7ED6"/>
    <w:rsid w:val="00FF2900"/>
    <w:rsid w:val="00FF3185"/>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173C1"/>
  <w14:defaultImageDpi w14:val="32767"/>
  <w15:chartTrackingRefBased/>
  <w15:docId w15:val="{B77174D8-B1A9-E548-B892-D1F56A46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028"/>
    <w:pPr>
      <w:ind w:leftChars="400" w:left="960"/>
    </w:pPr>
  </w:style>
  <w:style w:type="table" w:styleId="a4">
    <w:name w:val="Table Grid"/>
    <w:basedOn w:val="a1"/>
    <w:uiPriority w:val="39"/>
    <w:rsid w:val="0011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0358"/>
    <w:rPr>
      <w:rFonts w:ascii="Segoe UI" w:hAnsi="Segoe UI" w:cs="Segoe UI"/>
      <w:sz w:val="18"/>
      <w:szCs w:val="18"/>
    </w:rPr>
  </w:style>
  <w:style w:type="character" w:customStyle="1" w:styleId="a6">
    <w:name w:val="吹き出し (文字)"/>
    <w:basedOn w:val="a0"/>
    <w:link w:val="a5"/>
    <w:uiPriority w:val="99"/>
    <w:semiHidden/>
    <w:rsid w:val="00190358"/>
    <w:rPr>
      <w:rFonts w:ascii="Segoe UI" w:hAnsi="Segoe UI" w:cs="Segoe UI"/>
      <w:sz w:val="18"/>
      <w:szCs w:val="18"/>
    </w:rPr>
  </w:style>
  <w:style w:type="paragraph" w:styleId="a7">
    <w:name w:val="header"/>
    <w:basedOn w:val="a"/>
    <w:link w:val="a8"/>
    <w:uiPriority w:val="99"/>
    <w:unhideWhenUsed/>
    <w:rsid w:val="005F770F"/>
    <w:pPr>
      <w:tabs>
        <w:tab w:val="center" w:pos="4252"/>
        <w:tab w:val="right" w:pos="8504"/>
      </w:tabs>
      <w:snapToGrid w:val="0"/>
    </w:pPr>
  </w:style>
  <w:style w:type="character" w:customStyle="1" w:styleId="a8">
    <w:name w:val="ヘッダー (文字)"/>
    <w:basedOn w:val="a0"/>
    <w:link w:val="a7"/>
    <w:uiPriority w:val="99"/>
    <w:rsid w:val="005F770F"/>
  </w:style>
  <w:style w:type="paragraph" w:styleId="a9">
    <w:name w:val="footer"/>
    <w:basedOn w:val="a"/>
    <w:link w:val="aa"/>
    <w:uiPriority w:val="99"/>
    <w:unhideWhenUsed/>
    <w:rsid w:val="005F770F"/>
    <w:pPr>
      <w:tabs>
        <w:tab w:val="center" w:pos="4252"/>
        <w:tab w:val="right" w:pos="8504"/>
      </w:tabs>
      <w:snapToGrid w:val="0"/>
    </w:pPr>
  </w:style>
  <w:style w:type="character" w:customStyle="1" w:styleId="aa">
    <w:name w:val="フッター (文字)"/>
    <w:basedOn w:val="a0"/>
    <w:link w:val="a9"/>
    <w:uiPriority w:val="99"/>
    <w:rsid w:val="005F770F"/>
  </w:style>
  <w:style w:type="character" w:styleId="ab">
    <w:name w:val="Hyperlink"/>
    <w:rsid w:val="005F7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sen@grp.tohoku.ac.jp" TargetMode="External"/><Relationship Id="rId3" Type="http://schemas.openxmlformats.org/officeDocument/2006/relationships/settings" Target="settings.xml"/><Relationship Id="rId7" Type="http://schemas.openxmlformats.org/officeDocument/2006/relationships/hyperlink" Target="http://www.idac.tohoku.ac.jp/site_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485C4219.dotm</Template>
  <TotalTime>2495</TotalTime>
  <Pages>2</Pages>
  <Words>631</Words>
  <Characters>3600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本橋ほづみ</dc:creator>
  <cp:keywords/>
  <dc:description/>
  <cp:lastModifiedBy>東北大学</cp:lastModifiedBy>
  <cp:revision>110</cp:revision>
  <cp:lastPrinted>2019-04-06T20:12:00Z</cp:lastPrinted>
  <dcterms:created xsi:type="dcterms:W3CDTF">2019-03-29T11:04:00Z</dcterms:created>
  <dcterms:modified xsi:type="dcterms:W3CDTF">2019-04-17T00:27:00Z</dcterms:modified>
</cp:coreProperties>
</file>